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60A2D88C" w:rsidR="00AD1B9F" w:rsidRPr="00124A0A" w:rsidRDefault="00AD1B9F" w:rsidP="00124A0A">
      <w:pPr>
        <w:pStyle w:val="3"/>
        <w:spacing w:before="0" w:after="0" w:line="276" w:lineRule="auto"/>
        <w:jc w:val="center"/>
        <w:rPr>
          <w:rFonts w:ascii="Calibri" w:eastAsia="Play" w:hAnsi="Calibri" w:cs="Play"/>
          <w:b/>
          <w:bCs/>
          <w:color w:val="auto"/>
          <w:szCs w:val="22"/>
          <w:lang w:val="el-GR"/>
        </w:rPr>
      </w:pPr>
    </w:p>
    <w:p w14:paraId="26A5A324" w14:textId="77777777" w:rsidR="00124A0A" w:rsidRPr="00124A0A" w:rsidRDefault="00124A0A" w:rsidP="00124A0A">
      <w:pPr>
        <w:rPr>
          <w:lang w:val="el-GR"/>
        </w:rPr>
      </w:pPr>
    </w:p>
    <w:tbl>
      <w:tblPr>
        <w:tblStyle w:val="ab"/>
        <w:tblW w:w="9638" w:type="dxa"/>
        <w:jc w:val="center"/>
        <w:tblLayout w:type="fixed"/>
        <w:tblLook w:val="0400" w:firstRow="0" w:lastRow="0" w:firstColumn="0" w:lastColumn="0" w:noHBand="0" w:noVBand="1"/>
      </w:tblPr>
      <w:tblGrid>
        <w:gridCol w:w="9638"/>
      </w:tblGrid>
      <w:tr w:rsidR="00AD1B9F" w:rsidRPr="00E43E30" w14:paraId="682FD5E6" w14:textId="77777777" w:rsidTr="00124A0A">
        <w:trPr>
          <w:trHeight w:val="1134"/>
          <w:jc w:val="center"/>
        </w:trPr>
        <w:tc>
          <w:tcPr>
            <w:tcW w:w="9638" w:type="dxa"/>
            <w:tcBorders>
              <w:top w:val="single" w:sz="4" w:space="0" w:color="CCFFFF"/>
              <w:left w:val="single" w:sz="4" w:space="0" w:color="CCFFFF"/>
              <w:bottom w:val="dotted" w:sz="4" w:space="0" w:color="FFFFFF"/>
              <w:right w:val="single" w:sz="4" w:space="0" w:color="000000"/>
            </w:tcBorders>
            <w:shd w:val="clear" w:color="auto" w:fill="000080"/>
            <w:tcMar>
              <w:top w:w="0" w:type="dxa"/>
              <w:left w:w="108" w:type="dxa"/>
              <w:bottom w:w="0" w:type="dxa"/>
              <w:right w:w="108" w:type="dxa"/>
            </w:tcMar>
            <w:vAlign w:val="center"/>
          </w:tcPr>
          <w:p w14:paraId="00000002" w14:textId="6049BC2D" w:rsidR="00AD1B9F" w:rsidRPr="00124A0A" w:rsidRDefault="00DE7EAA" w:rsidP="00124A0A">
            <w:pPr>
              <w:spacing w:line="276" w:lineRule="auto"/>
              <w:jc w:val="center"/>
              <w:rPr>
                <w:rFonts w:ascii="Calibri" w:eastAsia="Play" w:hAnsi="Calibri" w:cs="Play"/>
                <w:b/>
                <w:color w:val="FFFFFF"/>
                <w:sz w:val="22"/>
                <w:szCs w:val="22"/>
                <w:lang w:val="el-GR"/>
              </w:rPr>
            </w:pPr>
            <w:r w:rsidRPr="00124A0A">
              <w:rPr>
                <w:rFonts w:ascii="Calibri" w:eastAsia="Play" w:hAnsi="Calibri" w:cs="Play"/>
                <w:b/>
                <w:color w:val="FFFFFF"/>
                <w:sz w:val="22"/>
                <w:szCs w:val="22"/>
                <w:lang w:val="el-GR"/>
              </w:rPr>
              <w:t>ΤΙΤΛΟΣ</w:t>
            </w:r>
            <w:r w:rsidR="00124A0A">
              <w:rPr>
                <w:rFonts w:ascii="Calibri" w:eastAsia="Play" w:hAnsi="Calibri" w:cs="Play"/>
                <w:b/>
                <w:color w:val="FFFFFF"/>
                <w:sz w:val="22"/>
                <w:szCs w:val="22"/>
                <w:lang w:val="el-GR"/>
              </w:rPr>
              <w:t xml:space="preserve"> </w:t>
            </w:r>
            <w:r w:rsidRPr="00124A0A">
              <w:rPr>
                <w:rFonts w:ascii="Calibri" w:eastAsia="Play" w:hAnsi="Calibri" w:cs="Play"/>
                <w:b/>
                <w:color w:val="FFFFFF"/>
                <w:sz w:val="22"/>
                <w:szCs w:val="22"/>
                <w:lang w:val="el-GR"/>
              </w:rPr>
              <w:t>ΣΕΝΑΡΙΟΥ:</w:t>
            </w:r>
          </w:p>
          <w:p w14:paraId="00000003" w14:textId="15BA33AF" w:rsidR="00AD1B9F" w:rsidRPr="006C418F" w:rsidRDefault="00026B18" w:rsidP="00026B18">
            <w:pPr>
              <w:spacing w:line="276" w:lineRule="auto"/>
              <w:jc w:val="center"/>
              <w:rPr>
                <w:rFonts w:ascii="Calibri" w:eastAsia="Play" w:hAnsi="Calibri" w:cs="Play"/>
                <w:b/>
                <w:color w:val="FFFFFF"/>
                <w:sz w:val="22"/>
                <w:szCs w:val="22"/>
                <w:lang w:val="el-GR"/>
              </w:rPr>
            </w:pPr>
            <w:r w:rsidRPr="00026B18">
              <w:rPr>
                <w:rFonts w:ascii="Calibri" w:eastAsia="Play" w:hAnsi="Calibri" w:cs="Play"/>
                <w:b/>
                <w:color w:val="FFFFFF"/>
                <w:sz w:val="30"/>
                <w:szCs w:val="22"/>
                <w:lang w:val="el-GR"/>
              </w:rPr>
              <w:t>Ταξιδεύουμε στην Ευρώπη</w:t>
            </w:r>
          </w:p>
        </w:tc>
      </w:tr>
    </w:tbl>
    <w:p w14:paraId="3C2FFCFA" w14:textId="77777777" w:rsidR="00124A0A" w:rsidRPr="006C418F" w:rsidRDefault="00124A0A">
      <w:pPr>
        <w:rPr>
          <w:lang w:val="el-GR"/>
        </w:rPr>
      </w:pPr>
    </w:p>
    <w:tbl>
      <w:tblPr>
        <w:tblStyle w:val="ab"/>
        <w:tblW w:w="9638" w:type="dxa"/>
        <w:jc w:val="center"/>
        <w:tblLayout w:type="fixed"/>
        <w:tblLook w:val="0400" w:firstRow="0" w:lastRow="0" w:firstColumn="0" w:lastColumn="0" w:noHBand="0" w:noVBand="1"/>
      </w:tblPr>
      <w:tblGrid>
        <w:gridCol w:w="2835"/>
        <w:gridCol w:w="6803"/>
      </w:tblGrid>
      <w:tr w:rsidR="00124A0A" w:rsidRPr="00124A0A" w14:paraId="0E2DCCB2"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05" w14:textId="77777777" w:rsidR="00AD1B9F" w:rsidRPr="00124A0A" w:rsidRDefault="00DE7EAA" w:rsidP="00124A0A">
            <w:pPr>
              <w:spacing w:line="276" w:lineRule="auto"/>
              <w:rPr>
                <w:rFonts w:ascii="Calibri" w:eastAsia="Play" w:hAnsi="Calibri" w:cs="Play"/>
                <w:b/>
                <w:color w:val="FFFFFF"/>
                <w:sz w:val="22"/>
                <w:szCs w:val="22"/>
                <w:lang w:val="el-GR"/>
              </w:rPr>
            </w:pPr>
            <w:bookmarkStart w:id="0" w:name="_heading=h.gjdgxs" w:colFirst="0" w:colLast="0"/>
            <w:bookmarkEnd w:id="0"/>
            <w:r w:rsidRPr="00124A0A">
              <w:rPr>
                <w:rFonts w:ascii="Calibri" w:eastAsia="Play" w:hAnsi="Calibri" w:cs="Play"/>
                <w:b/>
                <w:color w:val="FFFFFF"/>
                <w:sz w:val="22"/>
                <w:szCs w:val="22"/>
                <w:lang w:val="el-GR"/>
              </w:rPr>
              <w:t>Τάξεις στις οποίες προτείνεται:</w:t>
            </w:r>
          </w:p>
        </w:tc>
        <w:tc>
          <w:tcPr>
            <w:tcW w:w="680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0000006" w14:textId="51FC5618" w:rsidR="00AD1B9F" w:rsidRPr="00124A0A" w:rsidRDefault="00DE7EAA" w:rsidP="00124A0A">
            <w:pPr>
              <w:pBdr>
                <w:top w:val="nil"/>
                <w:left w:val="nil"/>
                <w:bottom w:val="nil"/>
                <w:right w:val="nil"/>
                <w:between w:val="nil"/>
              </w:pBdr>
              <w:spacing w:line="276" w:lineRule="auto"/>
              <w:jc w:val="both"/>
              <w:rPr>
                <w:rFonts w:ascii="Calibri" w:eastAsia="Play" w:hAnsi="Calibri" w:cs="Play"/>
                <w:color w:val="000000"/>
                <w:sz w:val="22"/>
                <w:szCs w:val="22"/>
                <w:lang w:val="el-GR"/>
              </w:rPr>
            </w:pPr>
            <w:r w:rsidRPr="00124A0A">
              <w:rPr>
                <w:rFonts w:ascii="Calibri" w:eastAsia="Play" w:hAnsi="Calibri" w:cs="Play"/>
                <w:color w:val="000000"/>
                <w:sz w:val="22"/>
                <w:szCs w:val="22"/>
                <w:lang w:val="el-GR"/>
              </w:rPr>
              <w:t>Δημοτικό:</w:t>
            </w:r>
            <w:r w:rsidR="004F74E9" w:rsidRPr="00124A0A">
              <w:rPr>
                <w:rFonts w:ascii="Calibri" w:eastAsia="Play" w:hAnsi="Calibri" w:cs="Play"/>
                <w:color w:val="000000"/>
                <w:sz w:val="22"/>
                <w:szCs w:val="22"/>
                <w:lang w:val="el-GR"/>
              </w:rPr>
              <w:t xml:space="preserve"> </w:t>
            </w:r>
            <w:r w:rsidRPr="00124A0A">
              <w:rPr>
                <w:rFonts w:ascii="Calibri" w:eastAsia="Play" w:hAnsi="Calibri" w:cs="Play"/>
                <w:color w:val="000000"/>
                <w:sz w:val="22"/>
                <w:szCs w:val="22"/>
                <w:lang w:val="el-GR"/>
              </w:rPr>
              <w:t>ΣΤ</w:t>
            </w:r>
            <w:r w:rsidRPr="00124A0A">
              <w:rPr>
                <w:rFonts w:ascii="Calibri" w:eastAsia="Play" w:hAnsi="Calibri" w:cs="Play"/>
                <w:sz w:val="22"/>
                <w:szCs w:val="22"/>
                <w:lang w:val="el-GR"/>
              </w:rPr>
              <w:t>’</w:t>
            </w:r>
          </w:p>
        </w:tc>
      </w:tr>
      <w:tr w:rsidR="00124A0A" w:rsidRPr="00E43E30" w14:paraId="0E1290F9"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07" w14:textId="77777777" w:rsidR="00AD1B9F" w:rsidRPr="00124A0A" w:rsidRDefault="00DE7EAA" w:rsidP="00124A0A">
            <w:pPr>
              <w:spacing w:line="276" w:lineRule="auto"/>
              <w:rPr>
                <w:rFonts w:ascii="Calibri" w:eastAsia="Play" w:hAnsi="Calibri" w:cs="Play"/>
                <w:b/>
                <w:color w:val="FFFFFF"/>
                <w:sz w:val="22"/>
                <w:szCs w:val="22"/>
                <w:lang w:val="el-GR"/>
              </w:rPr>
            </w:pPr>
            <w:r w:rsidRPr="00124A0A">
              <w:rPr>
                <w:rFonts w:ascii="Calibri" w:eastAsia="Play" w:hAnsi="Calibri" w:cs="Play"/>
                <w:b/>
                <w:color w:val="FFFFFF"/>
                <w:sz w:val="22"/>
                <w:szCs w:val="22"/>
                <w:lang w:val="el-GR"/>
              </w:rPr>
              <w:t>Σκοπός Σεναρίου</w:t>
            </w:r>
          </w:p>
        </w:tc>
        <w:tc>
          <w:tcPr>
            <w:tcW w:w="6803"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00000008" w14:textId="14624C9E" w:rsidR="00AD1B9F" w:rsidRPr="00124A0A" w:rsidRDefault="00026B18" w:rsidP="00026B18">
            <w:pPr>
              <w:spacing w:before="120" w:after="120" w:line="276" w:lineRule="auto"/>
              <w:jc w:val="both"/>
              <w:rPr>
                <w:rFonts w:ascii="Calibri" w:eastAsia="Play" w:hAnsi="Calibri" w:cs="Play"/>
                <w:sz w:val="22"/>
                <w:szCs w:val="22"/>
                <w:lang w:val="el-GR"/>
              </w:rPr>
            </w:pPr>
            <w:r w:rsidRPr="00026B18">
              <w:rPr>
                <w:rFonts w:ascii="Calibri" w:eastAsia="Play" w:hAnsi="Calibri" w:cs="Play"/>
                <w:sz w:val="22"/>
                <w:szCs w:val="22"/>
                <w:lang w:val="el-GR"/>
              </w:rPr>
              <w:t>Το σενάριο έχει ως στόχο να εισαγάγει τους/τις μαθητές/τριες στις βασικές δημογραφικές έννοιες και να το βοηθήσει να κατανοήσει τις διαφορές μεταξύ των ευρωπαϊκών χωρών μέσα από ένα διαδραστικό παιχνίδι. Μέσα από τη σύγκριση δημογραφικών δεικτών, οι μαθητές/τριες μαθαίνουν τις χώρες της Ευρώπης και εξοικειώνονται με έννοιες όπως ο πληθυσμός, η πυκνότητα, το προσδόκιμο ζωής, και ο δείκτης ανθρώπινης ανάπτυξης.</w:t>
            </w:r>
          </w:p>
        </w:tc>
      </w:tr>
      <w:tr w:rsidR="00124A0A" w:rsidRPr="00124A0A" w14:paraId="79505ECB"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09" w14:textId="77777777" w:rsidR="00AD1B9F" w:rsidRPr="00124A0A" w:rsidRDefault="00DE7EAA" w:rsidP="00124A0A">
            <w:pPr>
              <w:spacing w:line="276" w:lineRule="auto"/>
              <w:rPr>
                <w:rFonts w:ascii="Calibri" w:eastAsia="Play" w:hAnsi="Calibri" w:cs="Play"/>
                <w:b/>
                <w:color w:val="FFFFFF"/>
                <w:sz w:val="22"/>
                <w:szCs w:val="22"/>
                <w:lang w:val="el-GR"/>
              </w:rPr>
            </w:pPr>
            <w:r w:rsidRPr="00124A0A">
              <w:rPr>
                <w:rFonts w:ascii="Calibri" w:eastAsia="Play" w:hAnsi="Calibri" w:cs="Play"/>
                <w:b/>
                <w:color w:val="FFFFFF"/>
                <w:sz w:val="22"/>
                <w:szCs w:val="22"/>
                <w:lang w:val="el-GR"/>
              </w:rPr>
              <w:t>Χρονική Διάρκεια</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0A" w14:textId="552AD92B" w:rsidR="00AD1B9F" w:rsidRPr="00124A0A" w:rsidRDefault="00474AF2" w:rsidP="00124A0A">
            <w:pPr>
              <w:spacing w:line="276" w:lineRule="auto"/>
              <w:jc w:val="both"/>
              <w:rPr>
                <w:rFonts w:ascii="Calibri" w:eastAsia="Play" w:hAnsi="Calibri" w:cs="Play"/>
                <w:sz w:val="22"/>
                <w:szCs w:val="22"/>
                <w:lang w:val="el-GR"/>
              </w:rPr>
            </w:pPr>
            <w:r w:rsidRPr="00124A0A">
              <w:rPr>
                <w:rFonts w:ascii="Calibri" w:eastAsia="Play" w:hAnsi="Calibri" w:cs="Play"/>
                <w:sz w:val="22"/>
                <w:szCs w:val="22"/>
                <w:lang w:val="el-GR"/>
              </w:rPr>
              <w:t>45 λεπτά</w:t>
            </w:r>
          </w:p>
        </w:tc>
      </w:tr>
      <w:tr w:rsidR="00124A0A" w:rsidRPr="00124A0A" w14:paraId="1B5196BF"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0B" w14:textId="7C6D5127" w:rsidR="00AD1B9F" w:rsidRPr="00124A0A" w:rsidRDefault="00DE7EAA" w:rsidP="00124A0A">
            <w:pPr>
              <w:spacing w:line="276" w:lineRule="auto"/>
              <w:rPr>
                <w:rFonts w:ascii="Calibri" w:eastAsia="Play" w:hAnsi="Calibri" w:cs="Play"/>
                <w:b/>
                <w:color w:val="FFFFFF"/>
                <w:sz w:val="22"/>
                <w:szCs w:val="22"/>
                <w:lang w:val="el-GR"/>
              </w:rPr>
            </w:pPr>
            <w:r w:rsidRPr="00124A0A">
              <w:rPr>
                <w:rFonts w:ascii="Calibri" w:eastAsia="Play" w:hAnsi="Calibri" w:cs="Play"/>
                <w:b/>
                <w:color w:val="FFFFFF"/>
                <w:sz w:val="22"/>
                <w:szCs w:val="22"/>
                <w:lang w:val="el-GR"/>
              </w:rPr>
              <w:t xml:space="preserve">Εμπλεκόμενες </w:t>
            </w:r>
            <w:r w:rsidR="003E4DC3">
              <w:rPr>
                <w:rFonts w:ascii="Calibri" w:eastAsia="Play" w:hAnsi="Calibri" w:cs="Play"/>
                <w:b/>
                <w:color w:val="FFFFFF"/>
                <w:sz w:val="22"/>
                <w:szCs w:val="22"/>
                <w:lang w:val="el-GR"/>
              </w:rPr>
              <w:br/>
            </w:r>
            <w:r w:rsidRPr="00124A0A">
              <w:rPr>
                <w:rFonts w:ascii="Calibri" w:eastAsia="Play" w:hAnsi="Calibri" w:cs="Play"/>
                <w:b/>
                <w:color w:val="FFFFFF"/>
                <w:sz w:val="22"/>
                <w:szCs w:val="22"/>
                <w:lang w:val="el-GR"/>
              </w:rPr>
              <w:t>Γνωστικές Περιοχές</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0C" w14:textId="496E1D05" w:rsidR="00AD1B9F" w:rsidRPr="003E4DC3" w:rsidRDefault="00DE7EAA" w:rsidP="00026B18">
            <w:pPr>
              <w:pBdr>
                <w:top w:val="nil"/>
                <w:left w:val="nil"/>
                <w:bottom w:val="nil"/>
                <w:right w:val="nil"/>
                <w:between w:val="nil"/>
              </w:pBdr>
              <w:spacing w:line="276" w:lineRule="auto"/>
              <w:jc w:val="both"/>
              <w:rPr>
                <w:rFonts w:ascii="Calibri" w:eastAsia="Play" w:hAnsi="Calibri" w:cs="Play"/>
                <w:i/>
                <w:sz w:val="22"/>
                <w:szCs w:val="22"/>
                <w:lang w:val="el-GR"/>
              </w:rPr>
            </w:pPr>
            <w:r w:rsidRPr="003E4DC3">
              <w:rPr>
                <w:rFonts w:ascii="Calibri" w:eastAsia="Play" w:hAnsi="Calibri" w:cs="Play"/>
                <w:i/>
                <w:sz w:val="22"/>
                <w:szCs w:val="22"/>
                <w:lang w:val="el-GR"/>
              </w:rPr>
              <w:t xml:space="preserve">Μαθηματικά, Γεωγραφία, </w:t>
            </w:r>
            <w:r w:rsidR="00026B18">
              <w:rPr>
                <w:rFonts w:ascii="Calibri" w:eastAsia="Play" w:hAnsi="Calibri" w:cs="Play"/>
                <w:i/>
                <w:sz w:val="22"/>
                <w:szCs w:val="22"/>
                <w:lang w:val="el-GR"/>
              </w:rPr>
              <w:t>Κοινωνικές Επιστήμες</w:t>
            </w:r>
          </w:p>
        </w:tc>
      </w:tr>
      <w:tr w:rsidR="00124A0A" w:rsidRPr="00E43E30" w14:paraId="2410E0C0" w14:textId="77777777" w:rsidTr="003E4DC3">
        <w:trPr>
          <w:trHeight w:val="2608"/>
          <w:jc w:val="center"/>
        </w:trPr>
        <w:tc>
          <w:tcPr>
            <w:tcW w:w="2835" w:type="dxa"/>
            <w:shd w:val="clear" w:color="auto" w:fill="3366CC"/>
            <w:tcMar>
              <w:top w:w="0" w:type="dxa"/>
              <w:left w:w="108" w:type="dxa"/>
              <w:bottom w:w="0" w:type="dxa"/>
              <w:right w:w="108" w:type="dxa"/>
            </w:tcMar>
            <w:vAlign w:val="center"/>
          </w:tcPr>
          <w:p w14:paraId="0000000D" w14:textId="0F1BA7ED" w:rsidR="00AD1B9F" w:rsidRPr="00124A0A" w:rsidRDefault="00DE7EAA" w:rsidP="003E4DC3">
            <w:pPr>
              <w:spacing w:line="276" w:lineRule="auto"/>
              <w:rPr>
                <w:rFonts w:ascii="Calibri" w:eastAsia="Play" w:hAnsi="Calibri" w:cs="Play"/>
                <w:b/>
                <w:color w:val="FFFFFF"/>
                <w:sz w:val="22"/>
                <w:szCs w:val="22"/>
                <w:lang w:val="el-GR"/>
              </w:rPr>
            </w:pPr>
            <w:r w:rsidRPr="00124A0A">
              <w:rPr>
                <w:rFonts w:ascii="Calibri" w:eastAsia="Play" w:hAnsi="Calibri" w:cs="Play"/>
                <w:b/>
                <w:color w:val="FFFFFF"/>
                <w:sz w:val="22"/>
                <w:szCs w:val="22"/>
                <w:lang w:val="el-GR"/>
              </w:rPr>
              <w:t>Συμβατότητα</w:t>
            </w:r>
            <w:r w:rsidR="003E4DC3">
              <w:rPr>
                <w:rFonts w:ascii="Calibri" w:eastAsia="Play" w:hAnsi="Calibri" w:cs="Play"/>
                <w:b/>
                <w:color w:val="FFFFFF"/>
                <w:sz w:val="22"/>
                <w:szCs w:val="22"/>
                <w:lang w:val="el-GR"/>
              </w:rPr>
              <w:br/>
            </w:r>
            <w:r w:rsidRPr="00124A0A">
              <w:rPr>
                <w:rFonts w:ascii="Calibri" w:eastAsia="Play" w:hAnsi="Calibri" w:cs="Play"/>
                <w:b/>
                <w:color w:val="FFFFFF"/>
                <w:sz w:val="22"/>
                <w:szCs w:val="22"/>
                <w:lang w:val="el-GR"/>
              </w:rPr>
              <w:t>με το Αναλυτικό Πρόγραμμα Σπουδών</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17" w14:textId="77777777" w:rsidR="00AD1B9F" w:rsidRPr="00124A0A" w:rsidRDefault="00DE7EAA" w:rsidP="003E4DC3">
            <w:pPr>
              <w:pBdr>
                <w:top w:val="nil"/>
                <w:left w:val="nil"/>
                <w:bottom w:val="nil"/>
                <w:right w:val="nil"/>
                <w:between w:val="nil"/>
              </w:pBdr>
              <w:spacing w:before="120" w:line="276" w:lineRule="auto"/>
              <w:jc w:val="both"/>
              <w:rPr>
                <w:rFonts w:ascii="Calibri" w:eastAsia="Play" w:hAnsi="Calibri" w:cs="Play"/>
                <w:sz w:val="22"/>
                <w:szCs w:val="22"/>
                <w:lang w:val="el-GR"/>
              </w:rPr>
            </w:pPr>
            <w:r w:rsidRPr="00124A0A">
              <w:rPr>
                <w:rFonts w:ascii="Calibri" w:eastAsia="Play" w:hAnsi="Calibri" w:cs="Play"/>
                <w:sz w:val="22"/>
                <w:szCs w:val="22"/>
                <w:lang w:val="el-GR"/>
              </w:rPr>
              <w:t>Τάξη ΣΤ’</w:t>
            </w:r>
          </w:p>
          <w:p w14:paraId="00000018" w14:textId="0BE7FD5B" w:rsidR="00AD1B9F" w:rsidRPr="00124A0A" w:rsidRDefault="00DE7EAA" w:rsidP="00124A0A">
            <w:pPr>
              <w:pStyle w:val="a6"/>
              <w:numPr>
                <w:ilvl w:val="0"/>
                <w:numId w:val="11"/>
              </w:numPr>
              <w:pBdr>
                <w:top w:val="nil"/>
                <w:left w:val="nil"/>
                <w:bottom w:val="nil"/>
                <w:right w:val="nil"/>
                <w:between w:val="nil"/>
              </w:pBdr>
              <w:spacing w:line="276" w:lineRule="auto"/>
              <w:ind w:left="284" w:hanging="284"/>
              <w:jc w:val="both"/>
              <w:rPr>
                <w:rFonts w:ascii="Calibri" w:eastAsia="Play" w:hAnsi="Calibri" w:cs="Play"/>
                <w:sz w:val="22"/>
                <w:szCs w:val="22"/>
                <w:lang w:val="el-GR"/>
              </w:rPr>
            </w:pPr>
            <w:r w:rsidRPr="00124A0A">
              <w:rPr>
                <w:rFonts w:ascii="Calibri" w:eastAsia="Play" w:hAnsi="Calibri" w:cs="Play"/>
                <w:sz w:val="22"/>
                <w:szCs w:val="22"/>
                <w:lang w:val="el-GR"/>
              </w:rPr>
              <w:t>Γεωγραφία -</w:t>
            </w:r>
            <w:r w:rsidRPr="00124A0A">
              <w:rPr>
                <w:rFonts w:ascii="Calibri" w:eastAsia="Play" w:hAnsi="Calibri" w:cs="Play"/>
                <w:sz w:val="22"/>
                <w:szCs w:val="22"/>
                <w:lang w:val="el-GR"/>
              </w:rPr>
              <w:tab/>
              <w:t>Ενότητα Γ</w:t>
            </w:r>
            <w:r w:rsidR="003E4DC3">
              <w:rPr>
                <w:rFonts w:ascii="Calibri" w:eastAsia="Play" w:hAnsi="Calibri" w:cs="Play"/>
                <w:sz w:val="22"/>
                <w:szCs w:val="22"/>
                <w:lang w:val="el-GR"/>
              </w:rPr>
              <w:t>΄</w:t>
            </w:r>
            <w:r w:rsidRPr="00124A0A">
              <w:rPr>
                <w:rFonts w:ascii="Calibri" w:eastAsia="Play" w:hAnsi="Calibri" w:cs="Play"/>
                <w:sz w:val="22"/>
                <w:szCs w:val="22"/>
                <w:lang w:val="el-GR"/>
              </w:rPr>
              <w:t xml:space="preserve"> - Η Γη ως χώρος ζωής του ανθρώπου</w:t>
            </w:r>
          </w:p>
          <w:p w14:paraId="0A4EBCCA" w14:textId="5CBF7A87" w:rsidR="00026B18" w:rsidRPr="00124A0A" w:rsidRDefault="00026B18" w:rsidP="00026B18">
            <w:pPr>
              <w:pStyle w:val="a6"/>
              <w:numPr>
                <w:ilvl w:val="0"/>
                <w:numId w:val="11"/>
              </w:numPr>
              <w:pBdr>
                <w:top w:val="nil"/>
                <w:left w:val="nil"/>
                <w:bottom w:val="nil"/>
                <w:right w:val="nil"/>
                <w:between w:val="nil"/>
              </w:pBdr>
              <w:spacing w:line="276" w:lineRule="auto"/>
              <w:ind w:left="284" w:hanging="284"/>
              <w:jc w:val="both"/>
              <w:rPr>
                <w:rFonts w:ascii="Calibri" w:eastAsia="Play" w:hAnsi="Calibri" w:cs="Play"/>
                <w:sz w:val="22"/>
                <w:szCs w:val="22"/>
                <w:lang w:val="el-GR"/>
              </w:rPr>
            </w:pPr>
            <w:r w:rsidRPr="00124A0A">
              <w:rPr>
                <w:rFonts w:ascii="Calibri" w:eastAsia="Play" w:hAnsi="Calibri" w:cs="Play"/>
                <w:sz w:val="22"/>
                <w:szCs w:val="22"/>
                <w:lang w:val="el-GR"/>
              </w:rPr>
              <w:t>Γεωγραφία -</w:t>
            </w:r>
            <w:r w:rsidRPr="00124A0A">
              <w:rPr>
                <w:rFonts w:ascii="Calibri" w:eastAsia="Play" w:hAnsi="Calibri" w:cs="Play"/>
                <w:sz w:val="22"/>
                <w:szCs w:val="22"/>
                <w:lang w:val="el-GR"/>
              </w:rPr>
              <w:tab/>
              <w:t xml:space="preserve">Ενότητα </w:t>
            </w:r>
            <w:r>
              <w:rPr>
                <w:rFonts w:ascii="Calibri" w:eastAsia="Play" w:hAnsi="Calibri" w:cs="Play"/>
                <w:sz w:val="22"/>
                <w:szCs w:val="22"/>
                <w:lang w:val="el-GR"/>
              </w:rPr>
              <w:t>Δ΄</w:t>
            </w:r>
            <w:r w:rsidRPr="00124A0A">
              <w:rPr>
                <w:rFonts w:ascii="Calibri" w:eastAsia="Play" w:hAnsi="Calibri" w:cs="Play"/>
                <w:sz w:val="22"/>
                <w:szCs w:val="22"/>
                <w:lang w:val="el-GR"/>
              </w:rPr>
              <w:t xml:space="preserve"> - </w:t>
            </w:r>
            <w:r>
              <w:rPr>
                <w:rFonts w:ascii="Calibri" w:eastAsia="Play" w:hAnsi="Calibri" w:cs="Play"/>
                <w:sz w:val="22"/>
                <w:szCs w:val="22"/>
                <w:lang w:val="el-GR"/>
              </w:rPr>
              <w:t>Οι Ήπειροι</w:t>
            </w:r>
          </w:p>
          <w:p w14:paraId="0000001A" w14:textId="1D696D8E" w:rsidR="00AD1B9F" w:rsidRPr="00026B18" w:rsidRDefault="00DE7EAA" w:rsidP="00026B18">
            <w:pPr>
              <w:pStyle w:val="a6"/>
              <w:numPr>
                <w:ilvl w:val="0"/>
                <w:numId w:val="11"/>
              </w:numPr>
              <w:pBdr>
                <w:top w:val="nil"/>
                <w:left w:val="nil"/>
                <w:bottom w:val="nil"/>
                <w:right w:val="nil"/>
                <w:between w:val="nil"/>
              </w:pBdr>
              <w:spacing w:line="276" w:lineRule="auto"/>
              <w:ind w:left="284" w:hanging="284"/>
              <w:jc w:val="both"/>
              <w:rPr>
                <w:rFonts w:ascii="Calibri" w:eastAsia="Play" w:hAnsi="Calibri" w:cs="Play"/>
                <w:sz w:val="22"/>
                <w:szCs w:val="22"/>
                <w:lang w:val="el-GR"/>
              </w:rPr>
            </w:pPr>
            <w:r w:rsidRPr="00124A0A">
              <w:rPr>
                <w:rFonts w:ascii="Calibri" w:eastAsia="Play" w:hAnsi="Calibri" w:cs="Play"/>
                <w:sz w:val="22"/>
                <w:szCs w:val="22"/>
                <w:lang w:val="el-GR"/>
              </w:rPr>
              <w:t>Μαθηματικά</w:t>
            </w:r>
            <w:r w:rsidR="00124A0A">
              <w:rPr>
                <w:rFonts w:ascii="Calibri" w:eastAsia="Play" w:hAnsi="Calibri" w:cs="Play"/>
                <w:sz w:val="22"/>
                <w:szCs w:val="22"/>
                <w:lang w:val="el-GR"/>
              </w:rPr>
              <w:t xml:space="preserve"> </w:t>
            </w:r>
            <w:r w:rsidRPr="00124A0A">
              <w:rPr>
                <w:rFonts w:ascii="Calibri" w:eastAsia="Play" w:hAnsi="Calibri" w:cs="Play"/>
                <w:sz w:val="22"/>
                <w:szCs w:val="22"/>
                <w:lang w:val="el-GR"/>
              </w:rPr>
              <w:t xml:space="preserve">- </w:t>
            </w:r>
            <w:r w:rsidR="00026B18" w:rsidRPr="00026B18">
              <w:rPr>
                <w:rFonts w:ascii="Calibri" w:eastAsia="Play" w:hAnsi="Calibri" w:cs="Play"/>
                <w:sz w:val="22"/>
                <w:szCs w:val="22"/>
                <w:lang w:val="el-GR"/>
              </w:rPr>
              <w:t>Θ.Ε. 1: 4. Οι αριθμοί αναμετριούνται (Σύγκριση φυσικών ή δεκαδικών αριθμών)</w:t>
            </w:r>
          </w:p>
          <w:p w14:paraId="0000001B" w14:textId="1286B1E4" w:rsidR="00AD1B9F" w:rsidRPr="00026B18" w:rsidRDefault="00DE7EAA" w:rsidP="00026B18">
            <w:pPr>
              <w:pStyle w:val="a6"/>
              <w:numPr>
                <w:ilvl w:val="0"/>
                <w:numId w:val="11"/>
              </w:numPr>
              <w:pBdr>
                <w:top w:val="nil"/>
                <w:left w:val="nil"/>
                <w:bottom w:val="nil"/>
                <w:right w:val="nil"/>
                <w:between w:val="nil"/>
              </w:pBdr>
              <w:spacing w:line="276" w:lineRule="auto"/>
              <w:ind w:left="284" w:hanging="284"/>
              <w:jc w:val="both"/>
              <w:rPr>
                <w:rFonts w:ascii="Calibri" w:eastAsia="Play" w:hAnsi="Calibri" w:cs="Play"/>
                <w:sz w:val="22"/>
                <w:szCs w:val="22"/>
                <w:lang w:val="el-GR"/>
              </w:rPr>
            </w:pPr>
            <w:r w:rsidRPr="00124A0A">
              <w:rPr>
                <w:rFonts w:ascii="Calibri" w:eastAsia="Play" w:hAnsi="Calibri" w:cs="Play"/>
                <w:sz w:val="22"/>
                <w:szCs w:val="22"/>
                <w:lang w:val="el-GR"/>
              </w:rPr>
              <w:t>Μαθηματικά</w:t>
            </w:r>
            <w:r w:rsidR="00124A0A">
              <w:rPr>
                <w:rFonts w:ascii="Calibri" w:eastAsia="Play" w:hAnsi="Calibri" w:cs="Play"/>
                <w:sz w:val="22"/>
                <w:szCs w:val="22"/>
                <w:lang w:val="el-GR"/>
              </w:rPr>
              <w:t xml:space="preserve"> </w:t>
            </w:r>
            <w:r w:rsidRPr="00124A0A">
              <w:rPr>
                <w:rFonts w:ascii="Calibri" w:eastAsia="Play" w:hAnsi="Calibri" w:cs="Play"/>
                <w:sz w:val="22"/>
                <w:szCs w:val="22"/>
                <w:lang w:val="el-GR"/>
              </w:rPr>
              <w:t xml:space="preserve">- </w:t>
            </w:r>
            <w:r w:rsidR="00026B18" w:rsidRPr="00026B18">
              <w:rPr>
                <w:rFonts w:ascii="Calibri" w:eastAsia="Play" w:hAnsi="Calibri" w:cs="Play"/>
                <w:sz w:val="22"/>
                <w:szCs w:val="22"/>
                <w:lang w:val="el-GR"/>
              </w:rPr>
              <w:t>Θ.Ε. 2: 22. Πώς θα μπούμε στη σειρά; (Σύγκριση-διάταξη κλασμάτων)</w:t>
            </w:r>
          </w:p>
          <w:p w14:paraId="42C6172F" w14:textId="1979D3A9" w:rsidR="00AD1B9F" w:rsidRDefault="00026B18" w:rsidP="00026B18">
            <w:pPr>
              <w:pStyle w:val="a6"/>
              <w:numPr>
                <w:ilvl w:val="0"/>
                <w:numId w:val="11"/>
              </w:numPr>
              <w:spacing w:line="276" w:lineRule="auto"/>
              <w:ind w:left="284" w:hanging="284"/>
              <w:jc w:val="both"/>
              <w:rPr>
                <w:rFonts w:ascii="Calibri" w:eastAsia="Play" w:hAnsi="Calibri" w:cs="Play"/>
                <w:sz w:val="22"/>
                <w:szCs w:val="22"/>
                <w:lang w:val="el-GR"/>
              </w:rPr>
            </w:pPr>
            <w:r w:rsidRPr="00124A0A">
              <w:rPr>
                <w:rFonts w:ascii="Calibri" w:eastAsia="Play" w:hAnsi="Calibri" w:cs="Play"/>
                <w:sz w:val="22"/>
                <w:szCs w:val="22"/>
                <w:lang w:val="el-GR"/>
              </w:rPr>
              <w:t>Μαθηματικά</w:t>
            </w:r>
            <w:r>
              <w:rPr>
                <w:rFonts w:ascii="Calibri" w:eastAsia="Play" w:hAnsi="Calibri" w:cs="Play"/>
                <w:sz w:val="22"/>
                <w:szCs w:val="22"/>
                <w:lang w:val="el-GR"/>
              </w:rPr>
              <w:t xml:space="preserve"> </w:t>
            </w:r>
            <w:r w:rsidR="00DE7EAA" w:rsidRPr="00124A0A">
              <w:rPr>
                <w:rFonts w:ascii="Calibri" w:eastAsia="Play" w:hAnsi="Calibri" w:cs="Play"/>
                <w:sz w:val="22"/>
                <w:szCs w:val="22"/>
                <w:lang w:val="el-GR"/>
              </w:rPr>
              <w:t xml:space="preserve">- </w:t>
            </w:r>
            <w:r w:rsidRPr="00026B18">
              <w:rPr>
                <w:rFonts w:ascii="Calibri" w:eastAsia="Play" w:hAnsi="Calibri" w:cs="Play"/>
                <w:sz w:val="22"/>
                <w:szCs w:val="22"/>
                <w:lang w:val="el-GR"/>
              </w:rPr>
              <w:t>Θ.Ε.3: 40. Συγκρίνω (πο)σωστά % (Εκτιμώ το ποσοστό)</w:t>
            </w:r>
          </w:p>
          <w:p w14:paraId="0000001D" w14:textId="7FDC9848" w:rsidR="00026B18" w:rsidRPr="00026B18" w:rsidRDefault="00026B18" w:rsidP="00026B18">
            <w:pPr>
              <w:pStyle w:val="a6"/>
              <w:numPr>
                <w:ilvl w:val="0"/>
                <w:numId w:val="11"/>
              </w:numPr>
              <w:spacing w:line="276" w:lineRule="auto"/>
              <w:ind w:left="284" w:hanging="284"/>
              <w:jc w:val="both"/>
              <w:rPr>
                <w:rFonts w:ascii="Calibri" w:eastAsia="Play" w:hAnsi="Calibri" w:cs="Play"/>
                <w:sz w:val="22"/>
                <w:szCs w:val="22"/>
                <w:lang w:val="el-GR"/>
              </w:rPr>
            </w:pPr>
            <w:r w:rsidRPr="00124A0A">
              <w:rPr>
                <w:rFonts w:ascii="Calibri" w:eastAsia="Play" w:hAnsi="Calibri" w:cs="Play"/>
                <w:sz w:val="22"/>
                <w:szCs w:val="22"/>
                <w:lang w:val="el-GR"/>
              </w:rPr>
              <w:t>Μαθηματικά</w:t>
            </w:r>
            <w:r>
              <w:rPr>
                <w:rFonts w:ascii="Calibri" w:eastAsia="Play" w:hAnsi="Calibri" w:cs="Play"/>
                <w:sz w:val="22"/>
                <w:szCs w:val="22"/>
                <w:lang w:val="el-GR"/>
              </w:rPr>
              <w:t xml:space="preserve"> </w:t>
            </w:r>
            <w:r w:rsidRPr="00124A0A">
              <w:rPr>
                <w:rFonts w:ascii="Calibri" w:eastAsia="Play" w:hAnsi="Calibri" w:cs="Play"/>
                <w:sz w:val="22"/>
                <w:szCs w:val="22"/>
                <w:lang w:val="el-GR"/>
              </w:rPr>
              <w:t xml:space="preserve">- </w:t>
            </w:r>
            <w:r w:rsidRPr="00026B18">
              <w:rPr>
                <w:rFonts w:ascii="Calibri" w:eastAsia="Play" w:hAnsi="Calibri" w:cs="Play"/>
                <w:sz w:val="22"/>
                <w:szCs w:val="22"/>
                <w:lang w:val="el-GR"/>
              </w:rPr>
              <w:t>Θ.Ε. 5: Συγκρίνω και παρατηρώ</w:t>
            </w:r>
          </w:p>
        </w:tc>
      </w:tr>
      <w:tr w:rsidR="00124A0A" w:rsidRPr="00E43E30" w14:paraId="368AE48A"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1E" w14:textId="77777777" w:rsidR="00AD1B9F" w:rsidRPr="00124A0A" w:rsidRDefault="00DE7EAA" w:rsidP="00124A0A">
            <w:pPr>
              <w:spacing w:line="276" w:lineRule="auto"/>
              <w:rPr>
                <w:rFonts w:ascii="Calibri" w:eastAsia="Play" w:hAnsi="Calibri" w:cs="Play"/>
                <w:b/>
                <w:color w:val="FFFFFF"/>
                <w:sz w:val="22"/>
                <w:szCs w:val="22"/>
                <w:lang w:val="el-GR"/>
              </w:rPr>
            </w:pPr>
            <w:r w:rsidRPr="00124A0A">
              <w:rPr>
                <w:rFonts w:ascii="Calibri" w:eastAsia="Play" w:hAnsi="Calibri" w:cs="Play"/>
                <w:b/>
                <w:color w:val="FFFFFF"/>
                <w:sz w:val="22"/>
                <w:szCs w:val="22"/>
                <w:lang w:val="el-GR"/>
              </w:rPr>
              <w:t>Προαπαιτούμενες Γνώσεις - Επιθυμητές Δεξιότητες</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1F" w14:textId="721DF318" w:rsidR="00AD1B9F" w:rsidRPr="00124A0A" w:rsidRDefault="00026B18" w:rsidP="00026B18">
            <w:pPr>
              <w:pBdr>
                <w:top w:val="nil"/>
                <w:left w:val="nil"/>
                <w:bottom w:val="nil"/>
                <w:right w:val="nil"/>
                <w:between w:val="nil"/>
              </w:pBdr>
              <w:spacing w:before="120" w:after="120" w:line="276" w:lineRule="auto"/>
              <w:jc w:val="both"/>
              <w:rPr>
                <w:rFonts w:ascii="Calibri" w:eastAsia="Play" w:hAnsi="Calibri" w:cs="Play"/>
                <w:color w:val="000000"/>
                <w:sz w:val="22"/>
                <w:szCs w:val="22"/>
                <w:lang w:val="el-GR"/>
              </w:rPr>
            </w:pPr>
            <w:r w:rsidRPr="00026B18">
              <w:rPr>
                <w:rFonts w:ascii="Calibri" w:eastAsia="Play" w:hAnsi="Calibri" w:cs="Play"/>
                <w:sz w:val="22"/>
                <w:szCs w:val="22"/>
                <w:lang w:val="el-GR"/>
              </w:rPr>
              <w:t xml:space="preserve">Οι μαθητές/τριες θα πρέπει να έχουν μια βασική γνώση της ύπαρξης διαφορετικών χωρών στην Ευρώπη, καθώς και μια γενική κατανόηση των όρων </w:t>
            </w:r>
            <w:r w:rsidR="00095257">
              <w:rPr>
                <w:rFonts w:ascii="Calibri" w:eastAsia="Play" w:hAnsi="Calibri" w:cs="Play"/>
                <w:sz w:val="22"/>
                <w:szCs w:val="22"/>
                <w:lang w:val="el-GR"/>
              </w:rPr>
              <w:t>«</w:t>
            </w:r>
            <w:r w:rsidRPr="00026B18">
              <w:rPr>
                <w:rFonts w:ascii="Calibri" w:eastAsia="Play" w:hAnsi="Calibri" w:cs="Play"/>
                <w:sz w:val="22"/>
                <w:szCs w:val="22"/>
                <w:lang w:val="el-GR"/>
              </w:rPr>
              <w:t>πληθυσμός</w:t>
            </w:r>
            <w:r w:rsidR="00095257">
              <w:rPr>
                <w:rFonts w:ascii="Calibri" w:eastAsia="Play" w:hAnsi="Calibri" w:cs="Play"/>
                <w:sz w:val="22"/>
                <w:szCs w:val="22"/>
                <w:lang w:val="el-GR"/>
              </w:rPr>
              <w:t>»</w:t>
            </w:r>
            <w:r w:rsidRPr="00026B18">
              <w:rPr>
                <w:rFonts w:ascii="Calibri" w:eastAsia="Play" w:hAnsi="Calibri" w:cs="Play"/>
                <w:sz w:val="22"/>
                <w:szCs w:val="22"/>
                <w:lang w:val="el-GR"/>
              </w:rPr>
              <w:t xml:space="preserve"> και </w:t>
            </w:r>
            <w:r w:rsidR="00095257">
              <w:rPr>
                <w:rFonts w:ascii="Calibri" w:eastAsia="Play" w:hAnsi="Calibri" w:cs="Play"/>
                <w:sz w:val="22"/>
                <w:szCs w:val="22"/>
                <w:lang w:val="el-GR"/>
              </w:rPr>
              <w:t>«</w:t>
            </w:r>
            <w:r w:rsidRPr="00026B18">
              <w:rPr>
                <w:rFonts w:ascii="Calibri" w:eastAsia="Play" w:hAnsi="Calibri" w:cs="Play"/>
                <w:sz w:val="22"/>
                <w:szCs w:val="22"/>
                <w:lang w:val="el-GR"/>
              </w:rPr>
              <w:t>χάρτης</w:t>
            </w:r>
            <w:r w:rsidR="00095257">
              <w:rPr>
                <w:rFonts w:ascii="Calibri" w:eastAsia="Play" w:hAnsi="Calibri" w:cs="Play"/>
                <w:sz w:val="22"/>
                <w:szCs w:val="22"/>
                <w:lang w:val="el-GR"/>
              </w:rPr>
              <w:t>»</w:t>
            </w:r>
            <w:r w:rsidRPr="00026B18">
              <w:rPr>
                <w:rFonts w:ascii="Calibri" w:eastAsia="Play" w:hAnsi="Calibri" w:cs="Play"/>
                <w:sz w:val="22"/>
                <w:szCs w:val="22"/>
                <w:lang w:val="el-GR"/>
              </w:rPr>
              <w:t>. Αυτές οι γνώσεις θα τους επιτρέψουν να κατανοήσουν καλύτερα το παιχνίδι και τους δείκτες που θα συγκρίνουν. Επιπλέον, θα πρέπει να είναι ικανοί/ες να διαβάζουν και να κατανοούν αριθμητικά δεδομένα, καθώς το παιχνίδι απαιτεί τη σύγκριση αριθμών και δεικτών. Επίσης, θα χρειαστεί να συνεργάζονται αποτελεσματικά σε ομαδικό περιβάλλον, αναπτύσσοντας στρατηγική κατά τη διάρκεια του παιχνιδιού για να κερδίσουν τις κάρτες του αντιπάλου.</w:t>
            </w:r>
          </w:p>
        </w:tc>
      </w:tr>
    </w:tbl>
    <w:p w14:paraId="103D7BBE" w14:textId="77777777" w:rsidR="003E4DC3" w:rsidRDefault="003E4DC3">
      <w:pPr>
        <w:rPr>
          <w:lang w:val="el-GR"/>
        </w:rPr>
      </w:pPr>
    </w:p>
    <w:tbl>
      <w:tblPr>
        <w:tblStyle w:val="ab"/>
        <w:tblW w:w="9638" w:type="dxa"/>
        <w:jc w:val="center"/>
        <w:tblLayout w:type="fixed"/>
        <w:tblLook w:val="0400" w:firstRow="0" w:lastRow="0" w:firstColumn="0" w:lastColumn="0" w:noHBand="0" w:noVBand="1"/>
      </w:tblPr>
      <w:tblGrid>
        <w:gridCol w:w="2835"/>
        <w:gridCol w:w="6803"/>
      </w:tblGrid>
      <w:tr w:rsidR="00124A0A" w:rsidRPr="00E43E30" w14:paraId="096E6438"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21" w14:textId="77777777" w:rsidR="00AD1B9F" w:rsidRPr="00124A0A" w:rsidRDefault="00DE7EAA" w:rsidP="00124A0A">
            <w:pPr>
              <w:spacing w:line="276" w:lineRule="auto"/>
              <w:rPr>
                <w:rFonts w:ascii="Calibri" w:eastAsia="Play" w:hAnsi="Calibri" w:cs="Play"/>
                <w:b/>
                <w:color w:val="FFFFFF"/>
                <w:sz w:val="22"/>
                <w:szCs w:val="22"/>
                <w:lang w:val="el-GR"/>
              </w:rPr>
            </w:pPr>
            <w:r w:rsidRPr="00124A0A">
              <w:rPr>
                <w:rFonts w:ascii="Calibri" w:eastAsia="Play" w:hAnsi="Calibri" w:cs="Play"/>
                <w:b/>
                <w:color w:val="FFFFFF"/>
                <w:sz w:val="22"/>
                <w:szCs w:val="22"/>
                <w:lang w:val="el-GR"/>
              </w:rPr>
              <w:lastRenderedPageBreak/>
              <w:t xml:space="preserve">Προσδοκώμενα Μαθησιακά Αποτελέσματα-Στόχοι </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22" w14:textId="386B1F58" w:rsidR="00AD1B9F" w:rsidRPr="00124A0A" w:rsidRDefault="00DE7EAA" w:rsidP="00095257">
            <w:pPr>
              <w:spacing w:before="120" w:line="276" w:lineRule="auto"/>
              <w:jc w:val="both"/>
              <w:rPr>
                <w:rFonts w:ascii="Calibri" w:eastAsia="Play" w:hAnsi="Calibri" w:cs="Play"/>
                <w:sz w:val="22"/>
                <w:szCs w:val="22"/>
                <w:lang w:val="el-GR"/>
              </w:rPr>
            </w:pPr>
            <w:r w:rsidRPr="00124A0A">
              <w:rPr>
                <w:rFonts w:ascii="Calibri" w:eastAsia="Play" w:hAnsi="Calibri" w:cs="Play"/>
                <w:sz w:val="22"/>
                <w:szCs w:val="22"/>
                <w:lang w:val="el-GR"/>
              </w:rPr>
              <w:t>Μετά το σενάριο τα προσδοκώμενα μαθησιακά αποτελέσματα που αναμένεται να παρουσιάσουν οι μαθητές</w:t>
            </w:r>
            <w:r w:rsidR="00E43E30" w:rsidRPr="00E43E30">
              <w:rPr>
                <w:rFonts w:ascii="Calibri" w:eastAsia="Play" w:hAnsi="Calibri" w:cs="Play"/>
                <w:sz w:val="22"/>
                <w:szCs w:val="22"/>
                <w:lang w:val="el-GR"/>
              </w:rPr>
              <w:t>/</w:t>
            </w:r>
            <w:r w:rsidRPr="00124A0A">
              <w:rPr>
                <w:rFonts w:ascii="Calibri" w:eastAsia="Play" w:hAnsi="Calibri" w:cs="Play"/>
                <w:sz w:val="22"/>
                <w:szCs w:val="22"/>
                <w:lang w:val="el-GR"/>
              </w:rPr>
              <w:t>τριες είναι</w:t>
            </w:r>
          </w:p>
          <w:p w14:paraId="00000024" w14:textId="4640A5F6" w:rsidR="00AD1B9F" w:rsidRPr="00124A0A" w:rsidRDefault="003E4DC3" w:rsidP="003E4DC3">
            <w:pPr>
              <w:spacing w:before="60" w:line="276" w:lineRule="auto"/>
              <w:jc w:val="both"/>
              <w:rPr>
                <w:rFonts w:ascii="Calibri" w:eastAsia="Play" w:hAnsi="Calibri" w:cs="Play"/>
                <w:sz w:val="22"/>
                <w:szCs w:val="22"/>
                <w:lang w:val="el-GR"/>
              </w:rPr>
            </w:pPr>
            <w:r>
              <w:rPr>
                <w:rFonts w:ascii="Calibri" w:eastAsia="Play" w:hAnsi="Calibri" w:cs="Play"/>
                <w:i/>
                <w:sz w:val="22"/>
                <w:szCs w:val="22"/>
                <w:lang w:val="el-GR"/>
              </w:rPr>
              <w:t>ω</w:t>
            </w:r>
            <w:r w:rsidR="00DE7EAA" w:rsidRPr="00124A0A">
              <w:rPr>
                <w:rFonts w:ascii="Calibri" w:eastAsia="Play" w:hAnsi="Calibri" w:cs="Play"/>
                <w:i/>
                <w:sz w:val="22"/>
                <w:szCs w:val="22"/>
                <w:lang w:val="el-GR"/>
              </w:rPr>
              <w:t>ς προς τις γνώσεις</w:t>
            </w:r>
            <w:r w:rsidR="00474AF2" w:rsidRPr="00124A0A">
              <w:rPr>
                <w:rFonts w:ascii="Calibri" w:eastAsia="Play" w:hAnsi="Calibri" w:cs="Play"/>
                <w:i/>
                <w:sz w:val="22"/>
                <w:szCs w:val="22"/>
                <w:lang w:val="el-GR"/>
              </w:rPr>
              <w:t xml:space="preserve"> να</w:t>
            </w:r>
            <w:r w:rsidR="00DE7EAA" w:rsidRPr="00124A0A">
              <w:rPr>
                <w:rFonts w:ascii="Calibri" w:eastAsia="Play" w:hAnsi="Calibri" w:cs="Play"/>
                <w:sz w:val="22"/>
                <w:szCs w:val="22"/>
                <w:lang w:val="el-GR"/>
              </w:rPr>
              <w:t>:</w:t>
            </w:r>
          </w:p>
          <w:p w14:paraId="20F289F8" w14:textId="1EDB6C93" w:rsidR="00144E0A" w:rsidRPr="00144E0A" w:rsidRDefault="00144E0A" w:rsidP="00144E0A">
            <w:pPr>
              <w:pStyle w:val="a6"/>
              <w:numPr>
                <w:ilvl w:val="0"/>
                <w:numId w:val="11"/>
              </w:numPr>
              <w:spacing w:line="276" w:lineRule="auto"/>
              <w:ind w:left="284" w:hanging="284"/>
              <w:jc w:val="both"/>
              <w:rPr>
                <w:rFonts w:ascii="Calibri" w:eastAsia="Play" w:hAnsi="Calibri" w:cs="Play"/>
                <w:sz w:val="22"/>
                <w:szCs w:val="22"/>
                <w:lang w:val="el-GR"/>
              </w:rPr>
            </w:pPr>
            <w:r w:rsidRPr="00144E0A">
              <w:rPr>
                <w:rFonts w:ascii="Calibri" w:eastAsia="Play" w:hAnsi="Calibri" w:cs="Play"/>
                <w:sz w:val="22"/>
                <w:szCs w:val="22"/>
                <w:lang w:val="el-GR"/>
              </w:rPr>
              <w:t>αναγνωρίζουν τις χώρες της Ευρώπης και βασικά γεωγραφικά χαρακτηριστικά τους</w:t>
            </w:r>
          </w:p>
          <w:p w14:paraId="13A3C171" w14:textId="77777777" w:rsidR="00144E0A" w:rsidRPr="00144E0A" w:rsidRDefault="00144E0A" w:rsidP="00144E0A">
            <w:pPr>
              <w:pStyle w:val="a6"/>
              <w:numPr>
                <w:ilvl w:val="0"/>
                <w:numId w:val="11"/>
              </w:numPr>
              <w:spacing w:line="276" w:lineRule="auto"/>
              <w:ind w:left="284" w:hanging="284"/>
              <w:jc w:val="both"/>
              <w:rPr>
                <w:rFonts w:ascii="Calibri" w:eastAsia="Play" w:hAnsi="Calibri" w:cs="Play"/>
                <w:sz w:val="22"/>
                <w:szCs w:val="22"/>
                <w:lang w:val="el-GR"/>
              </w:rPr>
            </w:pPr>
            <w:r w:rsidRPr="00144E0A">
              <w:rPr>
                <w:rFonts w:ascii="Calibri" w:eastAsia="Play" w:hAnsi="Calibri" w:cs="Play"/>
                <w:sz w:val="22"/>
                <w:szCs w:val="22"/>
                <w:lang w:val="el-GR"/>
              </w:rPr>
              <w:t>κατανοούν βασικούς δημογραφικούς δείκτες, όπως πληθυσμός, προσδόκιμο ζωής, γονιμότητα, δείκτης ανθρώπινης ανάπτυξης κ.ά.</w:t>
            </w:r>
          </w:p>
          <w:p w14:paraId="0C40D76F" w14:textId="62E0F813" w:rsidR="00144E0A" w:rsidRPr="00144E0A" w:rsidRDefault="00144E0A" w:rsidP="00144E0A">
            <w:pPr>
              <w:pStyle w:val="a6"/>
              <w:numPr>
                <w:ilvl w:val="0"/>
                <w:numId w:val="11"/>
              </w:numPr>
              <w:spacing w:line="276" w:lineRule="auto"/>
              <w:ind w:left="284" w:hanging="284"/>
              <w:jc w:val="both"/>
              <w:rPr>
                <w:rFonts w:ascii="Calibri" w:eastAsia="Play" w:hAnsi="Calibri" w:cs="Play"/>
                <w:sz w:val="22"/>
                <w:szCs w:val="22"/>
                <w:lang w:val="el-GR"/>
              </w:rPr>
            </w:pPr>
            <w:r w:rsidRPr="00144E0A">
              <w:rPr>
                <w:rFonts w:ascii="Calibri" w:eastAsia="Play" w:hAnsi="Calibri" w:cs="Play"/>
                <w:sz w:val="22"/>
                <w:szCs w:val="22"/>
                <w:lang w:val="el-GR"/>
              </w:rPr>
              <w:t>εξηγούν τις βασικές δημογραφικές τάσεις στην Ευρώπη και τις διαφορές μεταξύ των χωρών</w:t>
            </w:r>
          </w:p>
          <w:p w14:paraId="0000002A" w14:textId="2E956676" w:rsidR="00AD1B9F" w:rsidRPr="00124A0A" w:rsidRDefault="00144E0A" w:rsidP="00144E0A">
            <w:pPr>
              <w:pStyle w:val="a6"/>
              <w:numPr>
                <w:ilvl w:val="0"/>
                <w:numId w:val="11"/>
              </w:numPr>
              <w:spacing w:line="276" w:lineRule="auto"/>
              <w:ind w:left="284" w:hanging="284"/>
              <w:jc w:val="both"/>
              <w:rPr>
                <w:rFonts w:ascii="Calibri" w:eastAsia="Play" w:hAnsi="Calibri" w:cs="Play"/>
                <w:sz w:val="22"/>
                <w:szCs w:val="22"/>
                <w:lang w:val="el-GR"/>
              </w:rPr>
            </w:pPr>
            <w:r w:rsidRPr="00144E0A">
              <w:rPr>
                <w:rFonts w:ascii="Calibri" w:eastAsia="Play" w:hAnsi="Calibri" w:cs="Play"/>
                <w:sz w:val="22"/>
                <w:szCs w:val="22"/>
                <w:lang w:val="el-GR"/>
              </w:rPr>
              <w:t>αναγνωρίζουν πώς κοινωνικοί, οικονομικοί και περιβαλλοντικοί παράγοντες επηρεάζουν τις δημογραφικές αλλαγές</w:t>
            </w:r>
          </w:p>
          <w:p w14:paraId="0000002C" w14:textId="7D66E297" w:rsidR="00AD1B9F" w:rsidRPr="00124A0A" w:rsidRDefault="003E4DC3" w:rsidP="003E4DC3">
            <w:pPr>
              <w:spacing w:before="60" w:line="276" w:lineRule="auto"/>
              <w:jc w:val="both"/>
              <w:rPr>
                <w:rFonts w:ascii="Calibri" w:eastAsia="Play" w:hAnsi="Calibri" w:cs="Play"/>
                <w:sz w:val="22"/>
                <w:szCs w:val="22"/>
                <w:lang w:val="el-GR"/>
              </w:rPr>
            </w:pPr>
            <w:r>
              <w:rPr>
                <w:rFonts w:ascii="Calibri" w:eastAsia="Play" w:hAnsi="Calibri" w:cs="Play"/>
                <w:i/>
                <w:sz w:val="22"/>
                <w:szCs w:val="22"/>
                <w:lang w:val="el-GR"/>
              </w:rPr>
              <w:t>ω</w:t>
            </w:r>
            <w:r w:rsidR="00DE7EAA" w:rsidRPr="00124A0A">
              <w:rPr>
                <w:rFonts w:ascii="Calibri" w:eastAsia="Play" w:hAnsi="Calibri" w:cs="Play"/>
                <w:i/>
                <w:sz w:val="22"/>
                <w:szCs w:val="22"/>
                <w:lang w:val="el-GR"/>
              </w:rPr>
              <w:t>ς προς τις δεξιότητες</w:t>
            </w:r>
            <w:r w:rsidR="00474AF2" w:rsidRPr="00124A0A">
              <w:rPr>
                <w:rFonts w:ascii="Calibri" w:eastAsia="Play" w:hAnsi="Calibri" w:cs="Play"/>
                <w:i/>
                <w:sz w:val="22"/>
                <w:szCs w:val="22"/>
                <w:lang w:val="el-GR"/>
              </w:rPr>
              <w:t xml:space="preserve"> να</w:t>
            </w:r>
            <w:r w:rsidR="00DE7EAA" w:rsidRPr="00124A0A">
              <w:rPr>
                <w:rFonts w:ascii="Calibri" w:eastAsia="Play" w:hAnsi="Calibri" w:cs="Play"/>
                <w:sz w:val="22"/>
                <w:szCs w:val="22"/>
                <w:lang w:val="el-GR"/>
              </w:rPr>
              <w:t>:</w:t>
            </w:r>
          </w:p>
          <w:p w14:paraId="61D3140E" w14:textId="6B99E557" w:rsidR="00144E0A" w:rsidRPr="00144E0A" w:rsidRDefault="00144E0A" w:rsidP="00144E0A">
            <w:pPr>
              <w:pStyle w:val="a6"/>
              <w:numPr>
                <w:ilvl w:val="0"/>
                <w:numId w:val="11"/>
              </w:numPr>
              <w:spacing w:line="276" w:lineRule="auto"/>
              <w:ind w:left="284" w:hanging="284"/>
              <w:jc w:val="both"/>
              <w:rPr>
                <w:rFonts w:ascii="Calibri" w:eastAsia="Play" w:hAnsi="Calibri" w:cs="Play"/>
                <w:sz w:val="22"/>
                <w:szCs w:val="22"/>
                <w:lang w:val="el-GR"/>
              </w:rPr>
            </w:pPr>
            <w:r w:rsidRPr="00144E0A">
              <w:rPr>
                <w:rFonts w:ascii="Calibri" w:eastAsia="Play" w:hAnsi="Calibri" w:cs="Play"/>
                <w:sz w:val="22"/>
                <w:szCs w:val="22"/>
                <w:lang w:val="el-GR"/>
              </w:rPr>
              <w:t>συγκρίνουν και να αναλύουν πληθυσμιακά δεδομένα</w:t>
            </w:r>
          </w:p>
          <w:p w14:paraId="79B54B01" w14:textId="0A001ECA" w:rsidR="00144E0A" w:rsidRPr="00144E0A" w:rsidRDefault="00144E0A" w:rsidP="00144E0A">
            <w:pPr>
              <w:pStyle w:val="a6"/>
              <w:numPr>
                <w:ilvl w:val="0"/>
                <w:numId w:val="11"/>
              </w:numPr>
              <w:spacing w:line="276" w:lineRule="auto"/>
              <w:ind w:left="284" w:hanging="284"/>
              <w:jc w:val="both"/>
              <w:rPr>
                <w:rFonts w:ascii="Calibri" w:eastAsia="Play" w:hAnsi="Calibri" w:cs="Play"/>
                <w:sz w:val="22"/>
                <w:szCs w:val="22"/>
                <w:lang w:val="el-GR"/>
              </w:rPr>
            </w:pPr>
            <w:r w:rsidRPr="00144E0A">
              <w:rPr>
                <w:rFonts w:ascii="Calibri" w:eastAsia="Play" w:hAnsi="Calibri" w:cs="Play"/>
                <w:sz w:val="22"/>
                <w:szCs w:val="22"/>
                <w:lang w:val="el-GR"/>
              </w:rPr>
              <w:t>εξασκούν την κριτική σκέψη, επιλέγοντας στρατηγικά δείκτες που θα τους δώσουν πλεονέκτημα στο παιχνίδι</w:t>
            </w:r>
          </w:p>
          <w:p w14:paraId="3B0B511C" w14:textId="41A9D950" w:rsidR="00144E0A" w:rsidRPr="00144E0A" w:rsidRDefault="00144E0A" w:rsidP="00144E0A">
            <w:pPr>
              <w:pStyle w:val="a6"/>
              <w:numPr>
                <w:ilvl w:val="0"/>
                <w:numId w:val="11"/>
              </w:numPr>
              <w:spacing w:line="276" w:lineRule="auto"/>
              <w:ind w:left="284" w:hanging="284"/>
              <w:jc w:val="both"/>
              <w:rPr>
                <w:rFonts w:ascii="Calibri" w:eastAsia="Play" w:hAnsi="Calibri" w:cs="Play"/>
                <w:sz w:val="22"/>
                <w:szCs w:val="22"/>
                <w:lang w:val="el-GR"/>
              </w:rPr>
            </w:pPr>
            <w:r w:rsidRPr="00144E0A">
              <w:rPr>
                <w:rFonts w:ascii="Calibri" w:eastAsia="Play" w:hAnsi="Calibri" w:cs="Play"/>
                <w:sz w:val="22"/>
                <w:szCs w:val="22"/>
                <w:lang w:val="el-GR"/>
              </w:rPr>
              <w:t>συνεργάζονται αποτελεσματικά μέσα στις ομάδες τους</w:t>
            </w:r>
          </w:p>
          <w:p w14:paraId="0000002F" w14:textId="3C3380A7" w:rsidR="00AD1B9F" w:rsidRPr="00124A0A" w:rsidRDefault="00144E0A" w:rsidP="00144E0A">
            <w:pPr>
              <w:pStyle w:val="a6"/>
              <w:numPr>
                <w:ilvl w:val="0"/>
                <w:numId w:val="11"/>
              </w:numPr>
              <w:spacing w:line="276" w:lineRule="auto"/>
              <w:ind w:left="284" w:hanging="284"/>
              <w:jc w:val="both"/>
              <w:rPr>
                <w:rFonts w:ascii="Calibri" w:eastAsia="Play" w:hAnsi="Calibri" w:cs="Play"/>
                <w:sz w:val="22"/>
                <w:szCs w:val="22"/>
                <w:lang w:val="el-GR"/>
              </w:rPr>
            </w:pPr>
            <w:r w:rsidRPr="00144E0A">
              <w:rPr>
                <w:rFonts w:ascii="Calibri" w:eastAsia="Play" w:hAnsi="Calibri" w:cs="Play"/>
                <w:sz w:val="22"/>
                <w:szCs w:val="22"/>
                <w:lang w:val="el-GR"/>
              </w:rPr>
              <w:t>επικοινωνούν τις σκέψεις και τα επιχειρήματά τους με σαφήνεια</w:t>
            </w:r>
          </w:p>
          <w:p w14:paraId="00000031" w14:textId="583A6972" w:rsidR="00AD1B9F" w:rsidRPr="00124A0A" w:rsidRDefault="003E4DC3" w:rsidP="003E4DC3">
            <w:pPr>
              <w:spacing w:before="60" w:line="276" w:lineRule="auto"/>
              <w:jc w:val="both"/>
              <w:rPr>
                <w:rFonts w:ascii="Calibri" w:eastAsia="Play" w:hAnsi="Calibri" w:cs="Play"/>
                <w:sz w:val="22"/>
                <w:szCs w:val="22"/>
                <w:lang w:val="el-GR"/>
              </w:rPr>
            </w:pPr>
            <w:r>
              <w:rPr>
                <w:rFonts w:ascii="Calibri" w:eastAsia="Play" w:hAnsi="Calibri" w:cs="Play"/>
                <w:i/>
                <w:sz w:val="22"/>
                <w:szCs w:val="22"/>
                <w:lang w:val="el-GR"/>
              </w:rPr>
              <w:t>ω</w:t>
            </w:r>
            <w:r w:rsidR="00DE7EAA" w:rsidRPr="00124A0A">
              <w:rPr>
                <w:rFonts w:ascii="Calibri" w:eastAsia="Play" w:hAnsi="Calibri" w:cs="Play"/>
                <w:i/>
                <w:sz w:val="22"/>
                <w:szCs w:val="22"/>
                <w:lang w:val="el-GR"/>
              </w:rPr>
              <w:t>ς προς τις στάσεις-συμπεριφορές</w:t>
            </w:r>
            <w:r w:rsidR="00474AF2" w:rsidRPr="00124A0A">
              <w:rPr>
                <w:rFonts w:ascii="Calibri" w:eastAsia="Play" w:hAnsi="Calibri" w:cs="Play"/>
                <w:i/>
                <w:sz w:val="22"/>
                <w:szCs w:val="22"/>
                <w:lang w:val="el-GR"/>
              </w:rPr>
              <w:t xml:space="preserve"> να</w:t>
            </w:r>
            <w:r w:rsidR="00DE7EAA" w:rsidRPr="00124A0A">
              <w:rPr>
                <w:rFonts w:ascii="Calibri" w:eastAsia="Play" w:hAnsi="Calibri" w:cs="Play"/>
                <w:sz w:val="22"/>
                <w:szCs w:val="22"/>
                <w:lang w:val="el-GR"/>
              </w:rPr>
              <w:t>:</w:t>
            </w:r>
          </w:p>
          <w:p w14:paraId="69295E70" w14:textId="0120D44F" w:rsidR="00144E0A" w:rsidRPr="00144E0A" w:rsidRDefault="00144E0A" w:rsidP="00144E0A">
            <w:pPr>
              <w:pStyle w:val="a6"/>
              <w:numPr>
                <w:ilvl w:val="0"/>
                <w:numId w:val="11"/>
              </w:numPr>
              <w:spacing w:line="276" w:lineRule="auto"/>
              <w:ind w:left="284" w:hanging="284"/>
              <w:jc w:val="both"/>
              <w:rPr>
                <w:rFonts w:ascii="Calibri" w:eastAsia="Play" w:hAnsi="Calibri" w:cs="Play"/>
                <w:sz w:val="22"/>
                <w:szCs w:val="22"/>
                <w:lang w:val="el-GR"/>
              </w:rPr>
            </w:pPr>
            <w:r w:rsidRPr="00144E0A">
              <w:rPr>
                <w:rFonts w:ascii="Calibri" w:eastAsia="Play" w:hAnsi="Calibri" w:cs="Play"/>
                <w:sz w:val="22"/>
                <w:szCs w:val="22"/>
                <w:lang w:val="el-GR"/>
              </w:rPr>
              <w:t>αναπτύξουν ενδιαφέρον για τη μελέτη της δημογραφίας και της γεωγραφίας</w:t>
            </w:r>
          </w:p>
          <w:p w14:paraId="7318E37F" w14:textId="637D8508" w:rsidR="00144E0A" w:rsidRPr="00144E0A" w:rsidRDefault="00144E0A" w:rsidP="00144E0A">
            <w:pPr>
              <w:pStyle w:val="a6"/>
              <w:numPr>
                <w:ilvl w:val="0"/>
                <w:numId w:val="11"/>
              </w:numPr>
              <w:spacing w:line="276" w:lineRule="auto"/>
              <w:ind w:left="284" w:hanging="284"/>
              <w:jc w:val="both"/>
              <w:rPr>
                <w:rFonts w:ascii="Calibri" w:eastAsia="Play" w:hAnsi="Calibri" w:cs="Play"/>
                <w:sz w:val="22"/>
                <w:szCs w:val="22"/>
                <w:lang w:val="el-GR"/>
              </w:rPr>
            </w:pPr>
            <w:r w:rsidRPr="00144E0A">
              <w:rPr>
                <w:rFonts w:ascii="Calibri" w:eastAsia="Play" w:hAnsi="Calibri" w:cs="Play"/>
                <w:sz w:val="22"/>
                <w:szCs w:val="22"/>
                <w:lang w:val="el-GR"/>
              </w:rPr>
              <w:t>εκτιμήσουν τη σημασία των δημογραφικών δεδομένων για την κατανόηση των κοινωνικών εξελίξεων</w:t>
            </w:r>
          </w:p>
          <w:p w14:paraId="1CDC8629" w14:textId="616575CC" w:rsidR="00144E0A" w:rsidRPr="00144E0A" w:rsidRDefault="00144E0A" w:rsidP="00144E0A">
            <w:pPr>
              <w:pStyle w:val="a6"/>
              <w:numPr>
                <w:ilvl w:val="0"/>
                <w:numId w:val="11"/>
              </w:numPr>
              <w:spacing w:line="276" w:lineRule="auto"/>
              <w:ind w:left="284" w:hanging="284"/>
              <w:jc w:val="both"/>
              <w:rPr>
                <w:rFonts w:ascii="Calibri" w:eastAsia="Play" w:hAnsi="Calibri" w:cs="Play"/>
                <w:sz w:val="22"/>
                <w:szCs w:val="22"/>
                <w:lang w:val="el-GR"/>
              </w:rPr>
            </w:pPr>
            <w:r w:rsidRPr="00144E0A">
              <w:rPr>
                <w:rFonts w:ascii="Calibri" w:eastAsia="Play" w:hAnsi="Calibri" w:cs="Play"/>
                <w:sz w:val="22"/>
                <w:szCs w:val="22"/>
                <w:lang w:val="el-GR"/>
              </w:rPr>
              <w:t>καλλιεργήσουν σεβασμό για τις δημογραφικές και πολιτισμικές διαφορές μεταξύ των χωρών</w:t>
            </w:r>
          </w:p>
          <w:p w14:paraId="00000033" w14:textId="0C64FC03" w:rsidR="00AD1B9F" w:rsidRPr="00124A0A" w:rsidRDefault="00144E0A" w:rsidP="00095257">
            <w:pPr>
              <w:pStyle w:val="a6"/>
              <w:numPr>
                <w:ilvl w:val="0"/>
                <w:numId w:val="11"/>
              </w:numPr>
              <w:spacing w:after="120" w:line="276" w:lineRule="auto"/>
              <w:ind w:left="284" w:hanging="284"/>
              <w:jc w:val="both"/>
              <w:rPr>
                <w:rFonts w:ascii="Calibri" w:eastAsia="Play" w:hAnsi="Calibri" w:cs="Play"/>
                <w:sz w:val="22"/>
                <w:szCs w:val="22"/>
                <w:lang w:val="el-GR"/>
              </w:rPr>
            </w:pPr>
            <w:r w:rsidRPr="00144E0A">
              <w:rPr>
                <w:rFonts w:ascii="Calibri" w:eastAsia="Play" w:hAnsi="Calibri" w:cs="Play"/>
                <w:sz w:val="22"/>
                <w:szCs w:val="22"/>
                <w:lang w:val="el-GR"/>
              </w:rPr>
              <w:t>ενισχύσουν τη διάθεση για διερευνητική μάθηση και ανακάλυψη μέσα από το παιχνίδι</w:t>
            </w:r>
          </w:p>
        </w:tc>
      </w:tr>
      <w:tr w:rsidR="00124A0A" w:rsidRPr="00E43E30" w14:paraId="6B0762E7"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34" w14:textId="77777777" w:rsidR="00AD1B9F" w:rsidRPr="00124A0A" w:rsidRDefault="00DE7EAA" w:rsidP="00124A0A">
            <w:pPr>
              <w:spacing w:line="276" w:lineRule="auto"/>
              <w:rPr>
                <w:rFonts w:ascii="Calibri" w:eastAsia="Play" w:hAnsi="Calibri" w:cs="Play"/>
                <w:b/>
                <w:color w:val="FFFFFF"/>
                <w:sz w:val="22"/>
                <w:szCs w:val="22"/>
                <w:lang w:val="el-GR"/>
              </w:rPr>
            </w:pPr>
            <w:r w:rsidRPr="00124A0A">
              <w:rPr>
                <w:rFonts w:ascii="Calibri" w:eastAsia="Play" w:hAnsi="Calibri" w:cs="Play"/>
                <w:b/>
                <w:color w:val="FFFFFF"/>
                <w:sz w:val="22"/>
                <w:szCs w:val="22"/>
                <w:lang w:val="el-GR"/>
              </w:rPr>
              <w:t>Οργάνωση διδασκαλίας/</w:t>
            </w:r>
          </w:p>
          <w:p w14:paraId="00000036" w14:textId="3C40A4DF" w:rsidR="00AD1B9F" w:rsidRPr="00124A0A" w:rsidRDefault="00DE7EAA" w:rsidP="00124A0A">
            <w:pPr>
              <w:spacing w:line="276" w:lineRule="auto"/>
              <w:rPr>
                <w:rFonts w:ascii="Calibri" w:eastAsia="Play" w:hAnsi="Calibri" w:cs="Play"/>
                <w:b/>
                <w:color w:val="FFFFFF"/>
                <w:sz w:val="22"/>
                <w:szCs w:val="22"/>
                <w:lang w:val="el-GR"/>
              </w:rPr>
            </w:pPr>
            <w:r w:rsidRPr="00124A0A">
              <w:rPr>
                <w:rFonts w:ascii="Calibri" w:eastAsia="Play" w:hAnsi="Calibri" w:cs="Play"/>
                <w:b/>
                <w:color w:val="FFFFFF"/>
                <w:sz w:val="22"/>
                <w:szCs w:val="22"/>
                <w:lang w:val="el-GR"/>
              </w:rPr>
              <w:t>απαιτούμενη υλικοτεχνική υποδομή</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7520D178" w14:textId="77777777" w:rsidR="00144E0A" w:rsidRPr="00095257" w:rsidRDefault="00144E0A" w:rsidP="00095257">
            <w:pPr>
              <w:pBdr>
                <w:top w:val="nil"/>
                <w:left w:val="nil"/>
                <w:bottom w:val="nil"/>
                <w:right w:val="nil"/>
                <w:between w:val="nil"/>
              </w:pBdr>
              <w:spacing w:before="120" w:line="276" w:lineRule="auto"/>
              <w:jc w:val="both"/>
              <w:rPr>
                <w:rFonts w:ascii="Calibri" w:eastAsia="Play" w:hAnsi="Calibri" w:cs="Play"/>
                <w:i/>
                <w:sz w:val="22"/>
                <w:szCs w:val="22"/>
                <w:lang w:val="el-GR"/>
              </w:rPr>
            </w:pPr>
            <w:r w:rsidRPr="00095257">
              <w:rPr>
                <w:rFonts w:ascii="Calibri" w:eastAsia="Play" w:hAnsi="Calibri" w:cs="Play"/>
                <w:i/>
                <w:sz w:val="22"/>
                <w:szCs w:val="22"/>
                <w:lang w:val="el-GR"/>
              </w:rPr>
              <w:t>Υλικοτεχνική Υποδομή:</w:t>
            </w:r>
          </w:p>
          <w:p w14:paraId="0710E534" w14:textId="26E786B1" w:rsidR="00144E0A" w:rsidRPr="00144E0A" w:rsidRDefault="00144E0A" w:rsidP="00144E0A">
            <w:pPr>
              <w:pStyle w:val="a6"/>
              <w:numPr>
                <w:ilvl w:val="0"/>
                <w:numId w:val="11"/>
              </w:numPr>
              <w:pBdr>
                <w:top w:val="nil"/>
                <w:left w:val="nil"/>
                <w:bottom w:val="nil"/>
                <w:right w:val="nil"/>
                <w:between w:val="nil"/>
              </w:pBdr>
              <w:spacing w:line="276" w:lineRule="auto"/>
              <w:ind w:left="284" w:hanging="284"/>
              <w:jc w:val="both"/>
              <w:rPr>
                <w:rFonts w:ascii="Calibri" w:eastAsia="Play" w:hAnsi="Calibri" w:cs="Play"/>
                <w:sz w:val="22"/>
                <w:szCs w:val="22"/>
                <w:lang w:val="el-GR"/>
              </w:rPr>
            </w:pPr>
            <w:r w:rsidRPr="00144E0A">
              <w:rPr>
                <w:rFonts w:ascii="Calibri" w:eastAsia="Play" w:hAnsi="Calibri" w:cs="Play"/>
                <w:sz w:val="22"/>
                <w:szCs w:val="22"/>
                <w:lang w:val="el-GR"/>
              </w:rPr>
              <w:t>Κάρτες παιχνιδιού με δημογραφικά στοιχεία διαφορετικών χωρών.</w:t>
            </w:r>
          </w:p>
          <w:p w14:paraId="2E35B211" w14:textId="1B27021E" w:rsidR="00144E0A" w:rsidRPr="00144E0A" w:rsidRDefault="00144E0A" w:rsidP="00144E0A">
            <w:pPr>
              <w:pStyle w:val="a6"/>
              <w:numPr>
                <w:ilvl w:val="0"/>
                <w:numId w:val="11"/>
              </w:numPr>
              <w:pBdr>
                <w:top w:val="nil"/>
                <w:left w:val="nil"/>
                <w:bottom w:val="nil"/>
                <w:right w:val="nil"/>
                <w:between w:val="nil"/>
              </w:pBdr>
              <w:spacing w:line="276" w:lineRule="auto"/>
              <w:ind w:left="284" w:hanging="284"/>
              <w:jc w:val="both"/>
              <w:rPr>
                <w:rFonts w:ascii="Calibri" w:eastAsia="Play" w:hAnsi="Calibri" w:cs="Play"/>
                <w:sz w:val="22"/>
                <w:szCs w:val="22"/>
                <w:lang w:val="el-GR"/>
              </w:rPr>
            </w:pPr>
            <w:r w:rsidRPr="00144E0A">
              <w:rPr>
                <w:rFonts w:ascii="Calibri" w:eastAsia="Play" w:hAnsi="Calibri" w:cs="Play"/>
                <w:sz w:val="22"/>
                <w:szCs w:val="22"/>
                <w:lang w:val="el-GR"/>
              </w:rPr>
              <w:t>Χάρτης της Ευρώπης (φυσικός ή ψηφιακός).</w:t>
            </w:r>
          </w:p>
          <w:p w14:paraId="5CFCF62A" w14:textId="4288F182" w:rsidR="00144E0A" w:rsidRPr="00144E0A" w:rsidRDefault="00144E0A" w:rsidP="00144E0A">
            <w:pPr>
              <w:pStyle w:val="a6"/>
              <w:numPr>
                <w:ilvl w:val="0"/>
                <w:numId w:val="11"/>
              </w:numPr>
              <w:pBdr>
                <w:top w:val="nil"/>
                <w:left w:val="nil"/>
                <w:bottom w:val="nil"/>
                <w:right w:val="nil"/>
                <w:between w:val="nil"/>
              </w:pBdr>
              <w:spacing w:line="276" w:lineRule="auto"/>
              <w:ind w:left="284" w:hanging="284"/>
              <w:jc w:val="both"/>
              <w:rPr>
                <w:rFonts w:ascii="Calibri" w:eastAsia="Play" w:hAnsi="Calibri" w:cs="Play"/>
                <w:sz w:val="22"/>
                <w:szCs w:val="22"/>
                <w:lang w:val="el-GR"/>
              </w:rPr>
            </w:pPr>
            <w:r w:rsidRPr="00144E0A">
              <w:rPr>
                <w:rFonts w:ascii="Calibri" w:eastAsia="Play" w:hAnsi="Calibri" w:cs="Play"/>
                <w:sz w:val="22"/>
                <w:szCs w:val="22"/>
                <w:lang w:val="el-GR"/>
              </w:rPr>
              <w:t>Προτζέκτορας (προαιρετικά, για παρουσίαση των στοιχείων).</w:t>
            </w:r>
          </w:p>
          <w:p w14:paraId="6F7C87BD" w14:textId="1AA5D7B1" w:rsidR="00144E0A" w:rsidRPr="00144E0A" w:rsidRDefault="00144E0A" w:rsidP="00144E0A">
            <w:pPr>
              <w:pStyle w:val="a6"/>
              <w:numPr>
                <w:ilvl w:val="0"/>
                <w:numId w:val="11"/>
              </w:numPr>
              <w:pBdr>
                <w:top w:val="nil"/>
                <w:left w:val="nil"/>
                <w:bottom w:val="nil"/>
                <w:right w:val="nil"/>
                <w:between w:val="nil"/>
              </w:pBdr>
              <w:spacing w:line="276" w:lineRule="auto"/>
              <w:ind w:left="284" w:hanging="284"/>
              <w:jc w:val="both"/>
              <w:rPr>
                <w:rFonts w:ascii="Calibri" w:eastAsia="Play" w:hAnsi="Calibri" w:cs="Play"/>
                <w:sz w:val="22"/>
                <w:szCs w:val="22"/>
                <w:lang w:val="el-GR"/>
              </w:rPr>
            </w:pPr>
            <w:r w:rsidRPr="00144E0A">
              <w:rPr>
                <w:rFonts w:ascii="Calibri" w:eastAsia="Play" w:hAnsi="Calibri" w:cs="Play"/>
                <w:sz w:val="22"/>
                <w:szCs w:val="22"/>
                <w:lang w:val="el-GR"/>
              </w:rPr>
              <w:t>Πίνακας ή flipchart για σημειώσεις.</w:t>
            </w:r>
          </w:p>
          <w:p w14:paraId="17705FBD" w14:textId="77777777" w:rsidR="00144E0A" w:rsidRPr="00095257" w:rsidRDefault="00144E0A" w:rsidP="00095257">
            <w:pPr>
              <w:pBdr>
                <w:top w:val="nil"/>
                <w:left w:val="nil"/>
                <w:bottom w:val="nil"/>
                <w:right w:val="nil"/>
                <w:between w:val="nil"/>
              </w:pBdr>
              <w:spacing w:before="120" w:line="276" w:lineRule="auto"/>
              <w:jc w:val="both"/>
              <w:rPr>
                <w:rFonts w:ascii="Calibri" w:eastAsia="Play" w:hAnsi="Calibri" w:cs="Play"/>
                <w:i/>
                <w:sz w:val="22"/>
                <w:szCs w:val="22"/>
                <w:lang w:val="el-GR"/>
              </w:rPr>
            </w:pPr>
            <w:r w:rsidRPr="00095257">
              <w:rPr>
                <w:rFonts w:ascii="Calibri" w:eastAsia="Play" w:hAnsi="Calibri" w:cs="Play"/>
                <w:i/>
                <w:sz w:val="22"/>
                <w:szCs w:val="22"/>
                <w:lang w:val="el-GR"/>
              </w:rPr>
              <w:t>Οργάνωση τάξης:</w:t>
            </w:r>
          </w:p>
          <w:p w14:paraId="4D1595B9" w14:textId="4264BECB" w:rsidR="00144E0A" w:rsidRPr="00144E0A" w:rsidRDefault="00144E0A" w:rsidP="00144E0A">
            <w:pPr>
              <w:pStyle w:val="a6"/>
              <w:numPr>
                <w:ilvl w:val="0"/>
                <w:numId w:val="11"/>
              </w:numPr>
              <w:pBdr>
                <w:top w:val="nil"/>
                <w:left w:val="nil"/>
                <w:bottom w:val="nil"/>
                <w:right w:val="nil"/>
                <w:between w:val="nil"/>
              </w:pBdr>
              <w:spacing w:line="276" w:lineRule="auto"/>
              <w:ind w:left="284" w:hanging="284"/>
              <w:jc w:val="both"/>
              <w:rPr>
                <w:rFonts w:ascii="Calibri" w:eastAsia="Play" w:hAnsi="Calibri" w:cs="Play"/>
                <w:sz w:val="22"/>
                <w:szCs w:val="22"/>
                <w:lang w:val="el-GR"/>
              </w:rPr>
            </w:pPr>
            <w:r w:rsidRPr="00144E0A">
              <w:rPr>
                <w:rFonts w:ascii="Calibri" w:eastAsia="Play" w:hAnsi="Calibri" w:cs="Play"/>
                <w:sz w:val="22"/>
                <w:szCs w:val="22"/>
                <w:lang w:val="el-GR"/>
              </w:rPr>
              <w:t>Οι μαθητές/τριες χωρίζονται σε 2 ομάδες.</w:t>
            </w:r>
          </w:p>
          <w:p w14:paraId="501DBFA9" w14:textId="2DDC81D8" w:rsidR="00144E0A" w:rsidRPr="00144E0A" w:rsidRDefault="00144E0A" w:rsidP="00144E0A">
            <w:pPr>
              <w:pStyle w:val="a6"/>
              <w:numPr>
                <w:ilvl w:val="0"/>
                <w:numId w:val="11"/>
              </w:numPr>
              <w:pBdr>
                <w:top w:val="nil"/>
                <w:left w:val="nil"/>
                <w:bottom w:val="nil"/>
                <w:right w:val="nil"/>
                <w:between w:val="nil"/>
              </w:pBdr>
              <w:spacing w:line="276" w:lineRule="auto"/>
              <w:ind w:left="284" w:hanging="284"/>
              <w:jc w:val="both"/>
              <w:rPr>
                <w:rFonts w:ascii="Calibri" w:eastAsia="Play" w:hAnsi="Calibri" w:cs="Play"/>
                <w:sz w:val="22"/>
                <w:szCs w:val="22"/>
                <w:lang w:val="el-GR"/>
              </w:rPr>
            </w:pPr>
            <w:r w:rsidRPr="00144E0A">
              <w:rPr>
                <w:rFonts w:ascii="Calibri" w:eastAsia="Play" w:hAnsi="Calibri" w:cs="Play"/>
                <w:sz w:val="22"/>
                <w:szCs w:val="22"/>
                <w:lang w:val="el-GR"/>
              </w:rPr>
              <w:t xml:space="preserve">Κάθε ομάδα παίρνει ένα σετ καρτών </w:t>
            </w:r>
            <w:r w:rsidR="00095257">
              <w:rPr>
                <w:rFonts w:ascii="Calibri" w:eastAsia="Play" w:hAnsi="Calibri" w:cs="Play"/>
                <w:sz w:val="22"/>
                <w:szCs w:val="22"/>
                <w:lang w:val="el-GR"/>
              </w:rPr>
              <w:t>«</w:t>
            </w:r>
            <w:r w:rsidR="00261006">
              <w:rPr>
                <w:rFonts w:ascii="Calibri" w:eastAsia="Play" w:hAnsi="Calibri" w:cs="Play"/>
                <w:sz w:val="22"/>
                <w:szCs w:val="22"/>
                <w:lang w:val="el-GR"/>
              </w:rPr>
              <w:t>Δημογραφικοί Δείκτες -Κάρτες Χωρών Ευρώπης</w:t>
            </w:r>
            <w:r w:rsidR="00095257">
              <w:rPr>
                <w:rFonts w:ascii="Calibri" w:eastAsia="Play" w:hAnsi="Calibri" w:cs="Play"/>
                <w:sz w:val="22"/>
                <w:szCs w:val="22"/>
                <w:lang w:val="el-GR"/>
              </w:rPr>
              <w:t>»</w:t>
            </w:r>
            <w:r w:rsidRPr="00144E0A">
              <w:rPr>
                <w:rFonts w:ascii="Calibri" w:eastAsia="Play" w:hAnsi="Calibri" w:cs="Play"/>
                <w:sz w:val="22"/>
                <w:szCs w:val="22"/>
                <w:lang w:val="el-GR"/>
              </w:rPr>
              <w:t xml:space="preserve"> με πληροφορίες για διαφορετικές χώρες.</w:t>
            </w:r>
          </w:p>
          <w:p w14:paraId="00000038" w14:textId="2B7DF3E3" w:rsidR="00AD1B9F" w:rsidRPr="00124A0A" w:rsidRDefault="00144E0A" w:rsidP="00095257">
            <w:pPr>
              <w:pStyle w:val="a6"/>
              <w:numPr>
                <w:ilvl w:val="0"/>
                <w:numId w:val="11"/>
              </w:numPr>
              <w:pBdr>
                <w:top w:val="nil"/>
                <w:left w:val="nil"/>
                <w:bottom w:val="nil"/>
                <w:right w:val="nil"/>
                <w:between w:val="nil"/>
              </w:pBdr>
              <w:spacing w:after="120" w:line="276" w:lineRule="auto"/>
              <w:ind w:left="284" w:hanging="284"/>
              <w:jc w:val="both"/>
              <w:rPr>
                <w:rFonts w:ascii="Calibri" w:eastAsia="Play" w:hAnsi="Calibri" w:cs="Play"/>
                <w:sz w:val="22"/>
                <w:szCs w:val="22"/>
                <w:lang w:val="el-GR"/>
              </w:rPr>
            </w:pPr>
            <w:r w:rsidRPr="00144E0A">
              <w:rPr>
                <w:rFonts w:ascii="Calibri" w:eastAsia="Play" w:hAnsi="Calibri" w:cs="Play"/>
                <w:sz w:val="22"/>
                <w:szCs w:val="22"/>
                <w:lang w:val="el-GR"/>
              </w:rPr>
              <w:t>Οι μαθητές/τριες παίζουν το παιχνίδι συγκρίνοντας τις τιμές των δημογραφικών δεικτών.</w:t>
            </w:r>
          </w:p>
        </w:tc>
      </w:tr>
    </w:tbl>
    <w:p w14:paraId="23AA4FDD" w14:textId="77777777" w:rsidR="00095257" w:rsidRPr="006C418F" w:rsidRDefault="00095257">
      <w:pPr>
        <w:rPr>
          <w:lang w:val="el-GR"/>
        </w:rPr>
      </w:pPr>
    </w:p>
    <w:tbl>
      <w:tblPr>
        <w:tblStyle w:val="ab"/>
        <w:tblW w:w="9638" w:type="dxa"/>
        <w:jc w:val="center"/>
        <w:tblLayout w:type="fixed"/>
        <w:tblLook w:val="0400" w:firstRow="0" w:lastRow="0" w:firstColumn="0" w:lastColumn="0" w:noHBand="0" w:noVBand="1"/>
      </w:tblPr>
      <w:tblGrid>
        <w:gridCol w:w="2835"/>
        <w:gridCol w:w="6803"/>
      </w:tblGrid>
      <w:tr w:rsidR="00124A0A" w:rsidRPr="00E43E30" w14:paraId="156A185B"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39" w14:textId="77777777" w:rsidR="00AD1B9F" w:rsidRPr="00124A0A" w:rsidRDefault="00DE7EAA" w:rsidP="00124A0A">
            <w:pPr>
              <w:spacing w:line="276" w:lineRule="auto"/>
              <w:rPr>
                <w:rFonts w:ascii="Calibri" w:eastAsia="Play" w:hAnsi="Calibri" w:cs="Play"/>
                <w:b/>
                <w:color w:val="FFFFFF"/>
                <w:sz w:val="22"/>
                <w:szCs w:val="22"/>
                <w:lang w:val="el-GR"/>
              </w:rPr>
            </w:pPr>
            <w:r w:rsidRPr="00124A0A">
              <w:rPr>
                <w:rFonts w:ascii="Calibri" w:eastAsia="Play" w:hAnsi="Calibri" w:cs="Play"/>
                <w:b/>
                <w:color w:val="FFFFFF"/>
                <w:sz w:val="22"/>
                <w:szCs w:val="22"/>
                <w:lang w:val="el-GR"/>
              </w:rPr>
              <w:lastRenderedPageBreak/>
              <w:t>Διδακτική Προσέγγιση</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5DB07852" w14:textId="7814C538" w:rsidR="00095257" w:rsidRPr="00095257" w:rsidRDefault="00095257" w:rsidP="00095257">
            <w:pPr>
              <w:spacing w:before="120" w:line="276" w:lineRule="auto"/>
              <w:jc w:val="both"/>
              <w:rPr>
                <w:rFonts w:ascii="Calibri" w:eastAsia="Play" w:hAnsi="Calibri" w:cs="Play"/>
                <w:sz w:val="22"/>
                <w:szCs w:val="22"/>
                <w:lang w:val="el-GR"/>
              </w:rPr>
            </w:pPr>
            <w:r w:rsidRPr="00095257">
              <w:rPr>
                <w:rFonts w:ascii="Calibri" w:eastAsia="Play" w:hAnsi="Calibri" w:cs="Play"/>
                <w:sz w:val="22"/>
                <w:szCs w:val="22"/>
                <w:lang w:val="el-GR"/>
              </w:rPr>
              <w:t>Η δραστηριότητα βασίζεται στη διαδραστική και παιγνιώδη μάθηση. Μέσω της συμμετοχής σε ένα παιχνίδι</w:t>
            </w:r>
            <w:r w:rsidR="00261006">
              <w:rPr>
                <w:rFonts w:ascii="Calibri" w:eastAsia="Play" w:hAnsi="Calibri" w:cs="Play"/>
                <w:sz w:val="22"/>
                <w:szCs w:val="22"/>
                <w:lang w:val="el-GR"/>
              </w:rPr>
              <w:t xml:space="preserve">, </w:t>
            </w:r>
            <w:r w:rsidRPr="00095257">
              <w:rPr>
                <w:rFonts w:ascii="Calibri" w:eastAsia="Play" w:hAnsi="Calibri" w:cs="Play"/>
                <w:sz w:val="22"/>
                <w:szCs w:val="22"/>
                <w:lang w:val="el-GR"/>
              </w:rPr>
              <w:t>οι μαθητές/τριες κατανοούν δημογραφικές έννοιες μέσα από τη σύγκριση δεδομένων.</w:t>
            </w:r>
          </w:p>
          <w:p w14:paraId="5604D6D3" w14:textId="0AF6C419" w:rsidR="00095257" w:rsidRPr="00095257" w:rsidRDefault="00095257" w:rsidP="00095257">
            <w:pPr>
              <w:pStyle w:val="a6"/>
              <w:numPr>
                <w:ilvl w:val="0"/>
                <w:numId w:val="11"/>
              </w:numPr>
              <w:spacing w:line="276" w:lineRule="auto"/>
              <w:ind w:left="284" w:hanging="284"/>
              <w:jc w:val="both"/>
              <w:rPr>
                <w:rFonts w:ascii="Calibri" w:eastAsia="Play" w:hAnsi="Calibri" w:cs="Play"/>
                <w:sz w:val="22"/>
                <w:szCs w:val="22"/>
                <w:lang w:val="el-GR"/>
              </w:rPr>
            </w:pPr>
            <w:r w:rsidRPr="00095257">
              <w:rPr>
                <w:rFonts w:ascii="Calibri" w:eastAsia="Play" w:hAnsi="Calibri" w:cs="Play"/>
                <w:sz w:val="22"/>
                <w:szCs w:val="22"/>
                <w:lang w:val="el-GR"/>
              </w:rPr>
              <w:t>Βιωματική Μάθηση: Εμπλέκονται ενεργά στο παιχνίδι, ερευνώντας και συγκρίνοντας στοιχεία.</w:t>
            </w:r>
          </w:p>
          <w:p w14:paraId="12B25238" w14:textId="37CDA309" w:rsidR="00095257" w:rsidRPr="00095257" w:rsidRDefault="00095257" w:rsidP="00095257">
            <w:pPr>
              <w:pStyle w:val="a6"/>
              <w:numPr>
                <w:ilvl w:val="0"/>
                <w:numId w:val="11"/>
              </w:numPr>
              <w:spacing w:line="276" w:lineRule="auto"/>
              <w:ind w:left="284" w:hanging="284"/>
              <w:jc w:val="both"/>
              <w:rPr>
                <w:rFonts w:ascii="Calibri" w:eastAsia="Play" w:hAnsi="Calibri" w:cs="Play"/>
                <w:sz w:val="22"/>
                <w:szCs w:val="22"/>
                <w:lang w:val="el-GR"/>
              </w:rPr>
            </w:pPr>
            <w:r w:rsidRPr="00095257">
              <w:rPr>
                <w:rFonts w:ascii="Calibri" w:eastAsia="Play" w:hAnsi="Calibri" w:cs="Play"/>
                <w:sz w:val="22"/>
                <w:szCs w:val="22"/>
                <w:lang w:val="el-GR"/>
              </w:rPr>
              <w:t>Διερευνητική Μάθηση: Ενθαρρύνονται να εξάγουν συμπεράσματα για τις χώρες βασιζόμενοι/ες στα δεδομένα των καρτών.</w:t>
            </w:r>
          </w:p>
          <w:p w14:paraId="0000003D" w14:textId="66F473B3" w:rsidR="00AD1B9F" w:rsidRPr="00124A0A" w:rsidRDefault="00095257" w:rsidP="00095257">
            <w:pPr>
              <w:pStyle w:val="a6"/>
              <w:numPr>
                <w:ilvl w:val="0"/>
                <w:numId w:val="11"/>
              </w:numPr>
              <w:spacing w:after="120" w:line="276" w:lineRule="auto"/>
              <w:ind w:left="284" w:hanging="284"/>
              <w:jc w:val="both"/>
              <w:rPr>
                <w:rFonts w:ascii="Calibri" w:eastAsia="Play" w:hAnsi="Calibri" w:cs="Play"/>
                <w:sz w:val="22"/>
                <w:szCs w:val="22"/>
                <w:lang w:val="el-GR"/>
              </w:rPr>
            </w:pPr>
            <w:r w:rsidRPr="00095257">
              <w:rPr>
                <w:rFonts w:ascii="Calibri" w:eastAsia="Play" w:hAnsi="Calibri" w:cs="Play"/>
                <w:sz w:val="22"/>
                <w:szCs w:val="22"/>
                <w:lang w:val="el-GR"/>
              </w:rPr>
              <w:t>Συνεργατική Μάθηση: Εργάζονται σε ομάδες, αναπτύσσοντας δεξιότητες επικοινωνίας και διαπραγμάτευσης.</w:t>
            </w:r>
          </w:p>
        </w:tc>
      </w:tr>
    </w:tbl>
    <w:p w14:paraId="60910133" w14:textId="77777777" w:rsidR="00095257" w:rsidRPr="00095257" w:rsidRDefault="00095257" w:rsidP="003E4DC3">
      <w:pPr>
        <w:spacing w:line="276" w:lineRule="auto"/>
        <w:jc w:val="center"/>
        <w:rPr>
          <w:rFonts w:ascii="Calibri" w:eastAsia="Play" w:hAnsi="Calibri" w:cs="Play"/>
          <w:b/>
          <w:sz w:val="18"/>
          <w:szCs w:val="22"/>
          <w:lang w:val="el-GR"/>
        </w:rPr>
      </w:pPr>
    </w:p>
    <w:p w14:paraId="35E7E51C" w14:textId="77777777" w:rsidR="00095257" w:rsidRPr="00095257" w:rsidRDefault="00095257" w:rsidP="003E4DC3">
      <w:pPr>
        <w:spacing w:line="276" w:lineRule="auto"/>
        <w:jc w:val="center"/>
        <w:rPr>
          <w:rFonts w:ascii="Calibri" w:eastAsia="Play" w:hAnsi="Calibri" w:cs="Play"/>
          <w:b/>
          <w:sz w:val="18"/>
          <w:szCs w:val="22"/>
          <w:lang w:val="el-GR"/>
        </w:rPr>
      </w:pPr>
    </w:p>
    <w:p w14:paraId="0000006F" w14:textId="77777777" w:rsidR="00AD1B9F" w:rsidRPr="003E4DC3" w:rsidRDefault="00DE7EAA" w:rsidP="003E4DC3">
      <w:pPr>
        <w:spacing w:line="276" w:lineRule="auto"/>
        <w:jc w:val="center"/>
        <w:rPr>
          <w:rFonts w:ascii="Calibri" w:eastAsia="Play" w:hAnsi="Calibri" w:cs="Play"/>
          <w:b/>
          <w:sz w:val="26"/>
          <w:szCs w:val="22"/>
          <w:lang w:val="el-GR"/>
        </w:rPr>
      </w:pPr>
      <w:r w:rsidRPr="003E4DC3">
        <w:rPr>
          <w:rFonts w:ascii="Calibri" w:eastAsia="Play" w:hAnsi="Calibri" w:cs="Play"/>
          <w:b/>
          <w:sz w:val="26"/>
          <w:szCs w:val="22"/>
          <w:lang w:val="el-GR"/>
        </w:rPr>
        <w:t>ΣΚΕΠΤΙΚΟ ΣΕΝΑΡΙΟΥ-ΕΠΙΣΤΗΜΟΝΙΚΟ ΓΝΩΣΤΙΚΟ ΥΠΟΒΑΘΡΟ</w:t>
      </w:r>
    </w:p>
    <w:p w14:paraId="00000070" w14:textId="77777777" w:rsidR="00AD1B9F" w:rsidRPr="00095257" w:rsidRDefault="00AD1B9F" w:rsidP="00124A0A">
      <w:pPr>
        <w:spacing w:line="276" w:lineRule="auto"/>
        <w:jc w:val="both"/>
        <w:rPr>
          <w:rFonts w:ascii="Calibri" w:eastAsia="Play" w:hAnsi="Calibri" w:cs="Play"/>
          <w:b/>
          <w:sz w:val="10"/>
          <w:szCs w:val="22"/>
          <w:lang w:val="el-GR"/>
        </w:rPr>
      </w:pPr>
    </w:p>
    <w:p w14:paraId="2C278B51" w14:textId="77777777" w:rsidR="00095257" w:rsidRPr="00095257" w:rsidRDefault="00095257" w:rsidP="00095257">
      <w:pPr>
        <w:spacing w:before="120" w:line="276" w:lineRule="auto"/>
        <w:jc w:val="both"/>
        <w:rPr>
          <w:rFonts w:ascii="Calibri" w:eastAsia="Play" w:hAnsi="Calibri" w:cs="Play"/>
          <w:sz w:val="22"/>
          <w:szCs w:val="22"/>
          <w:lang w:val="el-GR"/>
        </w:rPr>
      </w:pPr>
      <w:r w:rsidRPr="00095257">
        <w:rPr>
          <w:rFonts w:ascii="Calibri" w:eastAsia="Play" w:hAnsi="Calibri" w:cs="Play"/>
          <w:sz w:val="22"/>
          <w:szCs w:val="22"/>
          <w:lang w:val="el-GR"/>
        </w:rPr>
        <w:t>Η Ευρώπη παρουσιάζει σημαντικές διαφοροποιήσεις στον τομέα της δημογραφίας, οι οποίες αντικατοπτρίζουν την ιστορική και κοινωνική της εξέλιξη. Από τον 20ό αιώνα, οι πληθυσμοί στις περισσότερες ευρωπαϊκές χώρες αυξήθηκαν, με ταυτόχρονη μεταβολή της δομής τους, καθώς οι χώρες μετατράπηκαν από γεωργικές σε βιομηχανικές κοινωνίες. Ωστόσο, η δημογραφική εικόνα της Ευρώπης διαφοροποιείται σημαντικά ανά χώρα. Χώρες του Νότου, όπως η Ιταλία και η Ελλάδα, αντιμετωπίζουν χαμηλά ποσοστά γεννήσεων και υψηλή γήρανση του πληθυσμού, ενώ χώρες της Ανατολικής Ευρώπης, όπως η Βουλγαρία και η Ρωσία, βιώνουν μείωση του πληθυσμού λόγω υψηλής θνησιμότητας και χαμηλής μετανάστευσης. Από την άλλη, χώρες της Βόρειας Ευρώπης, όπως η Σουηδία, καταγράφουν υψηλότερα ποσοστά γεννήσεων και προσδόκιμου ζωής, κυρίως λόγω της υψηλής ποιότητας ζωής και της στήριξης της οικογενειακής πολιτικής.</w:t>
      </w:r>
    </w:p>
    <w:p w14:paraId="00000073" w14:textId="04186DF5" w:rsidR="00AD1B9F" w:rsidRPr="00124A0A" w:rsidRDefault="00095257" w:rsidP="00095257">
      <w:pPr>
        <w:spacing w:before="120" w:line="276" w:lineRule="auto"/>
        <w:jc w:val="both"/>
        <w:rPr>
          <w:rFonts w:ascii="Calibri" w:eastAsia="Play" w:hAnsi="Calibri" w:cs="Play"/>
          <w:sz w:val="22"/>
          <w:szCs w:val="22"/>
          <w:lang w:val="el-GR"/>
        </w:rPr>
      </w:pPr>
      <w:r w:rsidRPr="00095257">
        <w:rPr>
          <w:rFonts w:ascii="Calibri" w:eastAsia="Play" w:hAnsi="Calibri" w:cs="Play"/>
          <w:sz w:val="22"/>
          <w:szCs w:val="22"/>
          <w:lang w:val="el-GR"/>
        </w:rPr>
        <w:t>Οι δημογραφικές τάσεις στην Ευρώπη σήμερα δείχνουν έναν γηράσκοντα πληθυσμό, με τον μέσο όρο ηλικίας να αυξάνεται διαρκώς. Η μείωση του ποσοστού γεννήσεων και η αύξηση της προσδόκιμου ζωής οδηγούν σε μεγαλύτερη αναλογία ηλικιωμένων, γεγονός που ενδέχεται να έχει σημαντικές επιπτώσεις στην οικονομία και στις κοινωνικές υπηρεσίες στο μέλλον. Αντιθέτως, η μετανάστευση από χώρες εκτός Ευρώπης συμβάλλει στην αύξηση του πληθυσμού σε κάποιες χώρες, αλλά και στη διατήρηση της οικονομικής ανάπτυξης. Οι δημογραφικές αλλαγές στην Ευρώπη συνδέονται στενά με τις πολιτικές και κοινωνικές στρατηγικές κάθε χώρας, επηρεάζοντας το μέλλον του πληθυσμού και τις οικονομικές προοπτικές του.</w:t>
      </w:r>
    </w:p>
    <w:p w14:paraId="00000074" w14:textId="77777777" w:rsidR="00AD1B9F" w:rsidRPr="00124A0A" w:rsidRDefault="00AD1B9F" w:rsidP="00124A0A">
      <w:pPr>
        <w:spacing w:line="276" w:lineRule="auto"/>
        <w:jc w:val="both"/>
        <w:rPr>
          <w:rFonts w:ascii="Calibri" w:eastAsia="Play" w:hAnsi="Calibri" w:cs="Play"/>
          <w:b/>
          <w:sz w:val="22"/>
          <w:szCs w:val="22"/>
          <w:lang w:val="el-GR"/>
        </w:rPr>
      </w:pPr>
    </w:p>
    <w:p w14:paraId="00000076" w14:textId="77777777" w:rsidR="00AD1B9F" w:rsidRDefault="00DE7EAA" w:rsidP="003E4DC3">
      <w:pPr>
        <w:spacing w:line="276" w:lineRule="auto"/>
        <w:jc w:val="center"/>
        <w:rPr>
          <w:rFonts w:ascii="Calibri" w:eastAsia="Play" w:hAnsi="Calibri" w:cs="Play"/>
          <w:b/>
          <w:sz w:val="26"/>
          <w:szCs w:val="22"/>
          <w:lang w:val="el-GR"/>
        </w:rPr>
      </w:pPr>
      <w:r w:rsidRPr="003E4DC3">
        <w:rPr>
          <w:rFonts w:ascii="Calibri" w:eastAsia="Play" w:hAnsi="Calibri" w:cs="Play"/>
          <w:b/>
          <w:sz w:val="26"/>
          <w:szCs w:val="22"/>
          <w:lang w:val="el-GR"/>
        </w:rPr>
        <w:t>ΠΕΡΙΓΡΑΦΗ ΣΕΝΑΡΙΟΥ</w:t>
      </w:r>
    </w:p>
    <w:p w14:paraId="3FCCF4B0" w14:textId="77777777" w:rsidR="003E4DC3" w:rsidRPr="00095257" w:rsidRDefault="003E4DC3" w:rsidP="003E4DC3">
      <w:pPr>
        <w:spacing w:line="276" w:lineRule="auto"/>
        <w:jc w:val="center"/>
        <w:rPr>
          <w:rFonts w:ascii="Calibri" w:eastAsia="Play" w:hAnsi="Calibri" w:cs="Play"/>
          <w:b/>
          <w:sz w:val="14"/>
          <w:szCs w:val="22"/>
          <w:lang w:val="el-GR"/>
        </w:rPr>
      </w:pPr>
    </w:p>
    <w:p w14:paraId="00000077" w14:textId="492459B9" w:rsidR="00AD1B9F" w:rsidRPr="00124A0A" w:rsidRDefault="00095257" w:rsidP="00124A0A">
      <w:pPr>
        <w:spacing w:line="276" w:lineRule="auto"/>
        <w:jc w:val="both"/>
        <w:rPr>
          <w:rFonts w:ascii="Calibri" w:eastAsia="Play" w:hAnsi="Calibri" w:cs="Play"/>
          <w:sz w:val="22"/>
          <w:szCs w:val="22"/>
          <w:lang w:val="el-GR"/>
        </w:rPr>
      </w:pPr>
      <w:r w:rsidRPr="00095257">
        <w:rPr>
          <w:rFonts w:ascii="Calibri" w:eastAsia="Play" w:hAnsi="Calibri" w:cs="Play"/>
          <w:sz w:val="22"/>
          <w:szCs w:val="22"/>
          <w:lang w:val="el-GR"/>
        </w:rPr>
        <w:t xml:space="preserve">Το σενάριο βασίζεται στο παιχνίδι καρτών </w:t>
      </w:r>
      <w:r>
        <w:rPr>
          <w:rFonts w:ascii="Calibri" w:eastAsia="Play" w:hAnsi="Calibri" w:cs="Play"/>
          <w:sz w:val="22"/>
          <w:szCs w:val="22"/>
          <w:lang w:val="el-GR"/>
        </w:rPr>
        <w:t>«</w:t>
      </w:r>
      <w:r w:rsidR="00261006">
        <w:rPr>
          <w:rFonts w:ascii="Calibri" w:eastAsia="Play" w:hAnsi="Calibri" w:cs="Play"/>
          <w:sz w:val="22"/>
          <w:szCs w:val="22"/>
          <w:lang w:val="el-GR"/>
        </w:rPr>
        <w:t>Δημογραφικοί Δείκτες-Κάρτες Χωρών Ευρώπης</w:t>
      </w:r>
      <w:r>
        <w:rPr>
          <w:rFonts w:ascii="Calibri" w:eastAsia="Play" w:hAnsi="Calibri" w:cs="Play"/>
          <w:sz w:val="22"/>
          <w:szCs w:val="22"/>
          <w:lang w:val="el-GR"/>
        </w:rPr>
        <w:t>»</w:t>
      </w:r>
      <w:r w:rsidRPr="00095257">
        <w:rPr>
          <w:rFonts w:ascii="Calibri" w:eastAsia="Play" w:hAnsi="Calibri" w:cs="Play"/>
          <w:sz w:val="22"/>
          <w:szCs w:val="22"/>
          <w:lang w:val="el-GR"/>
        </w:rPr>
        <w:t>, όπου οι μαθητές/τριες καλούνται να συγκρίνουν πληθυσμιακά δεδομένα μεταξύ διαφορετικών χωρών της Ευρώπης. Οι μαθητές/τριες χωρίζονται σε 2 ομάδες και μοιράζονται ισόποσα τις κάρτες με τα δημογραφικά στοιχεία (π.χ. ποσοστό ηλικιωμένων, προσδόκιμο ζωής, δείκτης γονιμότητας). Κάθε φορά παίζει ένα ζεύγος που αποτελείται από ένα μέλος της κάθε ομάδας.  Ο/η παίκτης/τρια που ξεκινά πρέπει να επιλέξει το ισχυρότερο χαρακτηριστικό για να κερδίσει τον γύρο. Το παιχνίδι ολοκληρώνεται με μία αναστοχαστική συζήτηση για τις χώρες της Ευρώπης και τις επιπτώσεις των δημογραφικών αλλαγών.</w:t>
      </w:r>
    </w:p>
    <w:p w14:paraId="26FCDBA1" w14:textId="77777777" w:rsidR="00261006" w:rsidRDefault="00261006" w:rsidP="003E4DC3">
      <w:pPr>
        <w:spacing w:line="276" w:lineRule="auto"/>
        <w:jc w:val="center"/>
        <w:rPr>
          <w:rFonts w:ascii="Calibri" w:eastAsia="Play" w:hAnsi="Calibri" w:cs="Play"/>
          <w:b/>
          <w:sz w:val="26"/>
          <w:szCs w:val="22"/>
          <w:lang w:val="el-GR"/>
        </w:rPr>
      </w:pPr>
    </w:p>
    <w:p w14:paraId="00000079" w14:textId="1292DB89" w:rsidR="00AD1B9F" w:rsidRPr="003E4DC3" w:rsidRDefault="00DE7EAA" w:rsidP="003E4DC3">
      <w:pPr>
        <w:spacing w:line="276" w:lineRule="auto"/>
        <w:jc w:val="center"/>
        <w:rPr>
          <w:rFonts w:ascii="Calibri" w:eastAsia="Play" w:hAnsi="Calibri" w:cs="Play"/>
          <w:b/>
          <w:sz w:val="26"/>
          <w:szCs w:val="22"/>
          <w:lang w:val="el-GR"/>
        </w:rPr>
      </w:pPr>
      <w:r w:rsidRPr="003E4DC3">
        <w:rPr>
          <w:rFonts w:ascii="Calibri" w:eastAsia="Play" w:hAnsi="Calibri" w:cs="Play"/>
          <w:b/>
          <w:sz w:val="26"/>
          <w:szCs w:val="22"/>
          <w:lang w:val="el-GR"/>
        </w:rPr>
        <w:t>ΔΡΑΣΤΗΡΙΟΤΗΤΕΣ</w:t>
      </w:r>
    </w:p>
    <w:p w14:paraId="0000007A" w14:textId="77777777" w:rsidR="00AD1B9F" w:rsidRPr="00D87095" w:rsidRDefault="00AD1B9F" w:rsidP="00124A0A">
      <w:pPr>
        <w:spacing w:line="276" w:lineRule="auto"/>
        <w:jc w:val="both"/>
        <w:rPr>
          <w:rFonts w:ascii="Calibri" w:eastAsia="Play" w:hAnsi="Calibri" w:cs="Play"/>
          <w:b/>
          <w:sz w:val="10"/>
          <w:szCs w:val="22"/>
          <w:lang w:val="el-GR"/>
        </w:rPr>
      </w:pPr>
    </w:p>
    <w:p w14:paraId="0000007B" w14:textId="60DE633D" w:rsidR="00AD1B9F" w:rsidRPr="00124A0A" w:rsidRDefault="00DE7EAA" w:rsidP="001C5845">
      <w:pPr>
        <w:pBdr>
          <w:top w:val="single" w:sz="4" w:space="1" w:color="auto"/>
          <w:left w:val="single" w:sz="4" w:space="4" w:color="auto"/>
          <w:bottom w:val="single" w:sz="4" w:space="1" w:color="auto"/>
          <w:right w:val="single" w:sz="4" w:space="4" w:color="auto"/>
        </w:pBdr>
        <w:spacing w:line="276" w:lineRule="auto"/>
        <w:ind w:left="2835" w:right="2835"/>
        <w:jc w:val="center"/>
        <w:rPr>
          <w:rFonts w:ascii="Calibri" w:eastAsia="Play" w:hAnsi="Calibri" w:cs="Play"/>
          <w:b/>
          <w:sz w:val="22"/>
          <w:szCs w:val="22"/>
          <w:shd w:val="clear" w:color="auto" w:fill="FFD966"/>
          <w:lang w:val="el-GR"/>
        </w:rPr>
      </w:pPr>
      <w:r w:rsidRPr="003E4DC3">
        <w:rPr>
          <w:rFonts w:ascii="Calibri" w:eastAsia="Play" w:hAnsi="Calibri" w:cs="Play"/>
          <w:b/>
          <w:sz w:val="22"/>
          <w:szCs w:val="22"/>
          <w:bdr w:val="single" w:sz="4" w:space="0" w:color="FFFFFF" w:themeColor="background1"/>
          <w:lang w:val="el-GR"/>
        </w:rPr>
        <w:t xml:space="preserve">1η Δραστηριότητα | Διάρκεια: </w:t>
      </w:r>
      <w:r w:rsidR="00095257">
        <w:rPr>
          <w:rFonts w:ascii="Calibri" w:eastAsia="Play" w:hAnsi="Calibri" w:cs="Play"/>
          <w:b/>
          <w:sz w:val="22"/>
          <w:szCs w:val="22"/>
          <w:bdr w:val="single" w:sz="4" w:space="0" w:color="FFFFFF" w:themeColor="background1"/>
          <w:lang w:val="el-GR"/>
        </w:rPr>
        <w:t>20</w:t>
      </w:r>
      <w:r w:rsidRPr="003E4DC3">
        <w:rPr>
          <w:rFonts w:ascii="Calibri" w:eastAsia="Play" w:hAnsi="Calibri" w:cs="Play"/>
          <w:b/>
          <w:sz w:val="22"/>
          <w:szCs w:val="22"/>
          <w:bdr w:val="single" w:sz="4" w:space="0" w:color="FFFFFF" w:themeColor="background1"/>
          <w:lang w:val="el-GR"/>
        </w:rPr>
        <w:t xml:space="preserve"> λεπτά</w:t>
      </w:r>
    </w:p>
    <w:p w14:paraId="0000007C" w14:textId="77777777" w:rsidR="00AD1B9F" w:rsidRPr="00124A0A" w:rsidRDefault="00AD1B9F" w:rsidP="00124A0A">
      <w:pPr>
        <w:spacing w:line="276" w:lineRule="auto"/>
        <w:jc w:val="both"/>
        <w:rPr>
          <w:rFonts w:ascii="Calibri" w:eastAsia="Play" w:hAnsi="Calibri" w:cs="Play"/>
          <w:b/>
          <w:sz w:val="22"/>
          <w:szCs w:val="22"/>
          <w:lang w:val="el-GR"/>
        </w:rPr>
      </w:pPr>
    </w:p>
    <w:p w14:paraId="0000007D" w14:textId="35F26341" w:rsidR="00AD1B9F" w:rsidRPr="003E4DC3" w:rsidRDefault="003E4DC3" w:rsidP="00124A0A">
      <w:pPr>
        <w:spacing w:line="276" w:lineRule="auto"/>
        <w:jc w:val="both"/>
        <w:rPr>
          <w:rFonts w:ascii="Calibri" w:eastAsia="Play" w:hAnsi="Calibri" w:cs="Play"/>
          <w:sz w:val="26"/>
          <w:szCs w:val="22"/>
          <w:lang w:val="el-GR"/>
        </w:rPr>
      </w:pPr>
      <w:r w:rsidRPr="003E4DC3">
        <w:rPr>
          <w:rFonts w:ascii="Calibri" w:eastAsia="Play" w:hAnsi="Calibri" w:cs="Play"/>
          <w:sz w:val="26"/>
          <w:szCs w:val="22"/>
          <w:lang w:val="el-GR"/>
        </w:rPr>
        <w:t>Υλικά</w:t>
      </w:r>
    </w:p>
    <w:p w14:paraId="75ABD571" w14:textId="77777777" w:rsidR="00095257" w:rsidRPr="00095257" w:rsidRDefault="00095257" w:rsidP="00095257">
      <w:pPr>
        <w:pStyle w:val="a6"/>
        <w:numPr>
          <w:ilvl w:val="0"/>
          <w:numId w:val="13"/>
        </w:numPr>
        <w:spacing w:line="276" w:lineRule="auto"/>
        <w:ind w:left="284" w:hanging="284"/>
        <w:jc w:val="both"/>
        <w:rPr>
          <w:rFonts w:ascii="Calibri" w:eastAsia="Play" w:hAnsi="Calibri" w:cs="Play"/>
          <w:sz w:val="22"/>
          <w:szCs w:val="22"/>
          <w:lang w:val="el-GR"/>
        </w:rPr>
      </w:pPr>
      <w:r w:rsidRPr="00095257">
        <w:rPr>
          <w:rFonts w:ascii="Calibri" w:eastAsia="Play" w:hAnsi="Calibri" w:cs="Play"/>
          <w:sz w:val="22"/>
          <w:szCs w:val="22"/>
          <w:lang w:val="el-GR"/>
        </w:rPr>
        <w:t>Χάρτης της Ευρώπης (φυσικός ή ψηφιακός).</w:t>
      </w:r>
    </w:p>
    <w:p w14:paraId="5C283E59" w14:textId="77777777" w:rsidR="00095257" w:rsidRPr="00095257" w:rsidRDefault="00095257" w:rsidP="00095257">
      <w:pPr>
        <w:pStyle w:val="a6"/>
        <w:numPr>
          <w:ilvl w:val="0"/>
          <w:numId w:val="13"/>
        </w:numPr>
        <w:spacing w:line="276" w:lineRule="auto"/>
        <w:ind w:left="284" w:hanging="284"/>
        <w:jc w:val="both"/>
        <w:rPr>
          <w:rFonts w:ascii="Calibri" w:eastAsia="Play" w:hAnsi="Calibri" w:cs="Play"/>
          <w:sz w:val="22"/>
          <w:szCs w:val="22"/>
          <w:lang w:val="el-GR"/>
        </w:rPr>
      </w:pPr>
      <w:r w:rsidRPr="00095257">
        <w:rPr>
          <w:rFonts w:ascii="Calibri" w:eastAsia="Play" w:hAnsi="Calibri" w:cs="Play"/>
          <w:sz w:val="22"/>
          <w:szCs w:val="22"/>
          <w:lang w:val="el-GR"/>
        </w:rPr>
        <w:t>Προτζέκτορας (προαιρετικά, για παρουσίαση των στοιχείων).</w:t>
      </w:r>
    </w:p>
    <w:p w14:paraId="0EECB520" w14:textId="77777777" w:rsidR="00095257" w:rsidRPr="00095257" w:rsidRDefault="00095257" w:rsidP="00095257">
      <w:pPr>
        <w:pStyle w:val="a6"/>
        <w:numPr>
          <w:ilvl w:val="0"/>
          <w:numId w:val="13"/>
        </w:numPr>
        <w:spacing w:line="276" w:lineRule="auto"/>
        <w:ind w:left="284" w:hanging="284"/>
        <w:jc w:val="both"/>
        <w:rPr>
          <w:rFonts w:ascii="Calibri" w:eastAsia="Play" w:hAnsi="Calibri" w:cs="Play"/>
          <w:sz w:val="22"/>
          <w:szCs w:val="22"/>
          <w:lang w:val="el-GR"/>
        </w:rPr>
      </w:pPr>
      <w:r w:rsidRPr="00095257">
        <w:rPr>
          <w:rFonts w:ascii="Calibri" w:eastAsia="Play" w:hAnsi="Calibri" w:cs="Play"/>
          <w:sz w:val="22"/>
          <w:szCs w:val="22"/>
          <w:lang w:val="el-GR"/>
        </w:rPr>
        <w:t>Πίνακας για σημειώσεις  (προαιρετικά).</w:t>
      </w:r>
    </w:p>
    <w:p w14:paraId="29ED4978" w14:textId="77777777" w:rsidR="00095257" w:rsidRPr="00095257" w:rsidRDefault="00095257" w:rsidP="00095257">
      <w:pPr>
        <w:pStyle w:val="a6"/>
        <w:numPr>
          <w:ilvl w:val="0"/>
          <w:numId w:val="13"/>
        </w:numPr>
        <w:spacing w:line="276" w:lineRule="auto"/>
        <w:ind w:left="284" w:hanging="284"/>
        <w:jc w:val="both"/>
        <w:rPr>
          <w:rFonts w:ascii="Calibri" w:eastAsia="Play" w:hAnsi="Calibri" w:cs="Play"/>
          <w:sz w:val="22"/>
          <w:szCs w:val="22"/>
          <w:lang w:val="el-GR"/>
        </w:rPr>
      </w:pPr>
      <w:r w:rsidRPr="00095257">
        <w:rPr>
          <w:rFonts w:ascii="Calibri" w:eastAsia="Play" w:hAnsi="Calibri" w:cs="Play"/>
          <w:sz w:val="22"/>
          <w:szCs w:val="22"/>
          <w:lang w:val="el-GR"/>
        </w:rPr>
        <w:t>Φύλλο Εργασίας</w:t>
      </w:r>
    </w:p>
    <w:p w14:paraId="6C9F7CA0" w14:textId="3D12407E" w:rsidR="00310679" w:rsidRPr="00D87095" w:rsidRDefault="00310679">
      <w:pPr>
        <w:rPr>
          <w:rFonts w:ascii="Calibri" w:eastAsia="Play" w:hAnsi="Calibri" w:cs="Play"/>
          <w:sz w:val="20"/>
          <w:szCs w:val="22"/>
          <w:lang w:val="el-GR"/>
        </w:rPr>
      </w:pPr>
    </w:p>
    <w:p w14:paraId="00000082" w14:textId="0C7B2DFA" w:rsidR="00AD1B9F" w:rsidRPr="003E4DC3" w:rsidRDefault="00DE7EAA" w:rsidP="00124A0A">
      <w:pPr>
        <w:spacing w:line="276" w:lineRule="auto"/>
        <w:jc w:val="both"/>
        <w:rPr>
          <w:rFonts w:ascii="Calibri" w:eastAsia="Play" w:hAnsi="Calibri" w:cs="Play"/>
          <w:sz w:val="26"/>
          <w:szCs w:val="22"/>
          <w:lang w:val="el-GR"/>
        </w:rPr>
      </w:pPr>
      <w:r w:rsidRPr="003E4DC3">
        <w:rPr>
          <w:rFonts w:ascii="Calibri" w:eastAsia="Play" w:hAnsi="Calibri" w:cs="Play"/>
          <w:sz w:val="26"/>
          <w:szCs w:val="22"/>
          <w:lang w:val="el-GR"/>
        </w:rPr>
        <w:t>Π</w:t>
      </w:r>
      <w:r w:rsidR="003E4DC3">
        <w:rPr>
          <w:rFonts w:ascii="Calibri" w:eastAsia="Play" w:hAnsi="Calibri" w:cs="Play"/>
          <w:sz w:val="26"/>
          <w:szCs w:val="22"/>
          <w:lang w:val="el-GR"/>
        </w:rPr>
        <w:t>ροετοιμασία</w:t>
      </w:r>
    </w:p>
    <w:p w14:paraId="00000083" w14:textId="73859BE7" w:rsidR="00AD1B9F" w:rsidRPr="00124A0A" w:rsidRDefault="00095257" w:rsidP="003E4DC3">
      <w:pPr>
        <w:spacing w:line="276" w:lineRule="auto"/>
        <w:ind w:left="283"/>
        <w:jc w:val="both"/>
        <w:rPr>
          <w:rFonts w:ascii="Calibri" w:eastAsia="Play" w:hAnsi="Calibri" w:cs="Play"/>
          <w:sz w:val="22"/>
          <w:szCs w:val="22"/>
          <w:lang w:val="el-GR"/>
        </w:rPr>
      </w:pPr>
      <w:r w:rsidRPr="00095257">
        <w:rPr>
          <w:rFonts w:ascii="Calibri" w:eastAsia="Play" w:hAnsi="Calibri" w:cs="Play"/>
          <w:sz w:val="22"/>
          <w:szCs w:val="22"/>
          <w:lang w:val="el-GR"/>
        </w:rPr>
        <w:t>Εκτυπώνουμε από ένα φύλλο εργασίας για κάθε μαθητή/τρια.</w:t>
      </w:r>
    </w:p>
    <w:p w14:paraId="00000084" w14:textId="77777777" w:rsidR="00AD1B9F" w:rsidRPr="00D87095" w:rsidRDefault="00AD1B9F" w:rsidP="00124A0A">
      <w:pPr>
        <w:spacing w:line="276" w:lineRule="auto"/>
        <w:jc w:val="both"/>
        <w:rPr>
          <w:rFonts w:ascii="Calibri" w:eastAsia="Play" w:hAnsi="Calibri" w:cs="Play"/>
          <w:b/>
          <w:sz w:val="16"/>
          <w:szCs w:val="22"/>
          <w:lang w:val="el-GR"/>
        </w:rPr>
      </w:pPr>
    </w:p>
    <w:p w14:paraId="00000085" w14:textId="4F6DDDFB" w:rsidR="00AD1B9F" w:rsidRPr="003E4DC3" w:rsidRDefault="003E4DC3" w:rsidP="00124A0A">
      <w:pPr>
        <w:spacing w:line="276" w:lineRule="auto"/>
        <w:jc w:val="both"/>
        <w:rPr>
          <w:rFonts w:ascii="Calibri" w:eastAsia="Play" w:hAnsi="Calibri" w:cs="Play"/>
          <w:sz w:val="26"/>
          <w:szCs w:val="22"/>
          <w:lang w:val="el-GR"/>
        </w:rPr>
      </w:pPr>
      <w:r>
        <w:rPr>
          <w:rFonts w:ascii="Calibri" w:eastAsia="Play" w:hAnsi="Calibri" w:cs="Play"/>
          <w:sz w:val="26"/>
          <w:szCs w:val="22"/>
          <w:lang w:val="el-GR"/>
        </w:rPr>
        <w:t>Εκτέλεση Δραστηριότητας</w:t>
      </w:r>
    </w:p>
    <w:p w14:paraId="000000AA" w14:textId="28124C1D" w:rsidR="00AD1B9F" w:rsidRPr="00124A0A" w:rsidRDefault="00DE7EAA" w:rsidP="00095257">
      <w:pPr>
        <w:pBdr>
          <w:top w:val="nil"/>
          <w:left w:val="nil"/>
          <w:bottom w:val="nil"/>
          <w:right w:val="nil"/>
          <w:between w:val="nil"/>
        </w:pBdr>
        <w:spacing w:before="120" w:line="276" w:lineRule="auto"/>
        <w:ind w:left="567" w:hanging="283"/>
        <w:jc w:val="both"/>
        <w:rPr>
          <w:rFonts w:ascii="Calibri" w:eastAsia="Play" w:hAnsi="Calibri" w:cs="Play"/>
          <w:sz w:val="22"/>
          <w:szCs w:val="22"/>
          <w:lang w:val="el-GR"/>
        </w:rPr>
      </w:pPr>
      <w:r w:rsidRPr="00124A0A">
        <w:rPr>
          <w:rFonts w:ascii="Calibri" w:eastAsia="Play" w:hAnsi="Calibri" w:cs="Play"/>
          <w:b/>
          <w:sz w:val="22"/>
          <w:szCs w:val="22"/>
          <w:lang w:val="el-GR"/>
        </w:rPr>
        <w:t>Βήμα 1ο:</w:t>
      </w:r>
      <w:r w:rsidRPr="00124A0A">
        <w:rPr>
          <w:rFonts w:ascii="Calibri" w:eastAsia="Play" w:hAnsi="Calibri" w:cs="Play"/>
          <w:sz w:val="22"/>
          <w:szCs w:val="22"/>
          <w:lang w:val="el-GR"/>
        </w:rPr>
        <w:t xml:space="preserve"> </w:t>
      </w:r>
      <w:r w:rsidR="00095257" w:rsidRPr="00095257">
        <w:rPr>
          <w:rFonts w:ascii="Calibri" w:eastAsia="Play" w:hAnsi="Calibri" w:cs="Play"/>
          <w:sz w:val="22"/>
          <w:szCs w:val="22"/>
          <w:lang w:val="el-GR"/>
        </w:rPr>
        <w:t>Αρχικά ρωτάμε τα παιδιά αν γνωρίζουν κάποιες από τις χώρες της Ευρώπης. Κατόπιν ρωτάμε αν έχουν επισκεφτεί κάποια χώρα της Ευρώπης και αν ναι να μοιραστούν στην τάξη κάτι που γνωρίζουν για τη χώρα/τις χώρες που έχουν επισκεφτεί</w:t>
      </w:r>
      <w:r w:rsidRPr="00124A0A">
        <w:rPr>
          <w:rFonts w:ascii="Calibri" w:eastAsia="Play" w:hAnsi="Calibri" w:cs="Play"/>
          <w:sz w:val="22"/>
          <w:szCs w:val="22"/>
          <w:lang w:val="el-GR"/>
        </w:rPr>
        <w:t>.</w:t>
      </w:r>
    </w:p>
    <w:p w14:paraId="000000AB" w14:textId="214A14DD" w:rsidR="00AD1B9F" w:rsidRPr="00124A0A" w:rsidRDefault="00DE7EAA" w:rsidP="00095257">
      <w:pPr>
        <w:pBdr>
          <w:top w:val="nil"/>
          <w:left w:val="nil"/>
          <w:bottom w:val="nil"/>
          <w:right w:val="nil"/>
          <w:between w:val="nil"/>
        </w:pBdr>
        <w:spacing w:before="120" w:line="276" w:lineRule="auto"/>
        <w:ind w:left="567" w:hanging="283"/>
        <w:jc w:val="both"/>
        <w:rPr>
          <w:rFonts w:ascii="Calibri" w:eastAsia="Play" w:hAnsi="Calibri" w:cs="Play"/>
          <w:sz w:val="22"/>
          <w:szCs w:val="22"/>
          <w:lang w:val="el-GR"/>
        </w:rPr>
      </w:pPr>
      <w:r w:rsidRPr="00124A0A">
        <w:rPr>
          <w:rFonts w:ascii="Calibri" w:eastAsia="Play" w:hAnsi="Calibri" w:cs="Play"/>
          <w:b/>
          <w:sz w:val="22"/>
          <w:szCs w:val="22"/>
          <w:lang w:val="el-GR"/>
        </w:rPr>
        <w:t>Βήμα 2ο:</w:t>
      </w:r>
      <w:r w:rsidRPr="00124A0A">
        <w:rPr>
          <w:rFonts w:ascii="Calibri" w:eastAsia="Play" w:hAnsi="Calibri" w:cs="Play"/>
          <w:sz w:val="22"/>
          <w:szCs w:val="22"/>
          <w:lang w:val="el-GR"/>
        </w:rPr>
        <w:t xml:space="preserve"> </w:t>
      </w:r>
      <w:r w:rsidR="00095257" w:rsidRPr="00095257">
        <w:rPr>
          <w:rFonts w:ascii="Calibri" w:eastAsia="Play" w:hAnsi="Calibri" w:cs="Play"/>
          <w:sz w:val="22"/>
          <w:szCs w:val="22"/>
          <w:lang w:val="el-GR"/>
        </w:rPr>
        <w:t>Παρουσιάζουμε έναν χάρτη της Ευρώπης και δείχνουμε μερικές χώρες, αναφέροντας κάποιο fun fact για αυτές (επιλέγουμε από το υποστηρικτικό υλικό</w:t>
      </w:r>
      <w:r w:rsidR="001C5845">
        <w:rPr>
          <w:rFonts w:ascii="Calibri" w:eastAsia="Play" w:hAnsi="Calibri" w:cs="Play"/>
          <w:sz w:val="22"/>
          <w:szCs w:val="22"/>
          <w:lang w:val="el-GR"/>
        </w:rPr>
        <w:t xml:space="preserve"> </w:t>
      </w:r>
      <w:r w:rsidR="00095257" w:rsidRPr="00095257">
        <w:rPr>
          <w:rFonts w:ascii="Calibri" w:eastAsia="Play" w:hAnsi="Calibri" w:cs="Play"/>
          <w:sz w:val="22"/>
          <w:szCs w:val="22"/>
          <w:lang w:val="el-GR"/>
        </w:rPr>
        <w:t>-excel- που διατίθεται στο σενάριο του μαθήματος)</w:t>
      </w:r>
      <w:r w:rsidRPr="00124A0A">
        <w:rPr>
          <w:rFonts w:ascii="Calibri" w:eastAsia="Play" w:hAnsi="Calibri" w:cs="Play"/>
          <w:sz w:val="22"/>
          <w:szCs w:val="22"/>
          <w:lang w:val="el-GR"/>
        </w:rPr>
        <w:t xml:space="preserve">. </w:t>
      </w:r>
    </w:p>
    <w:p w14:paraId="000000AF" w14:textId="7465A2A5" w:rsidR="00AD1B9F" w:rsidRPr="00124A0A" w:rsidRDefault="00DE7EAA" w:rsidP="00095257">
      <w:pPr>
        <w:pBdr>
          <w:top w:val="nil"/>
          <w:left w:val="nil"/>
          <w:bottom w:val="nil"/>
          <w:right w:val="nil"/>
          <w:between w:val="nil"/>
        </w:pBdr>
        <w:spacing w:before="120" w:line="276" w:lineRule="auto"/>
        <w:ind w:left="567" w:hanging="283"/>
        <w:jc w:val="both"/>
        <w:rPr>
          <w:rFonts w:ascii="Calibri" w:eastAsia="Play" w:hAnsi="Calibri" w:cs="Play"/>
          <w:sz w:val="22"/>
          <w:szCs w:val="22"/>
          <w:lang w:val="el-GR"/>
        </w:rPr>
      </w:pPr>
      <w:r w:rsidRPr="00124A0A">
        <w:rPr>
          <w:rFonts w:ascii="Calibri" w:eastAsia="Play" w:hAnsi="Calibri" w:cs="Play"/>
          <w:b/>
          <w:sz w:val="22"/>
          <w:szCs w:val="22"/>
          <w:lang w:val="el-GR"/>
        </w:rPr>
        <w:t>Βήμα 3ο:</w:t>
      </w:r>
      <w:r w:rsidRPr="00124A0A">
        <w:rPr>
          <w:rFonts w:ascii="Calibri" w:eastAsia="Play" w:hAnsi="Calibri" w:cs="Play"/>
          <w:sz w:val="22"/>
          <w:szCs w:val="22"/>
          <w:lang w:val="el-GR"/>
        </w:rPr>
        <w:t xml:space="preserve"> </w:t>
      </w:r>
      <w:r w:rsidR="00095257" w:rsidRPr="00095257">
        <w:rPr>
          <w:rFonts w:ascii="Calibri" w:eastAsia="Play" w:hAnsi="Calibri" w:cs="Play"/>
          <w:sz w:val="22"/>
          <w:szCs w:val="22"/>
          <w:lang w:val="el-GR"/>
        </w:rPr>
        <w:t>Κατόπιν εξηγούμε στα παιδιά ότι οι δημογράφοι για να μελετήσουν έναν πληθυσμό εξετάζουν διάφορους δημογραφικούς δείκτες και τους παρουσιάζουμε με απλά παραδείγματα τους δημογραφικούς δείκτες που θα κληθούν να επεξεργαστούν στη συνέχεια του μαθήματος, ως εξής:</w:t>
      </w:r>
    </w:p>
    <w:p w14:paraId="3A9C72EC" w14:textId="320F23B3" w:rsidR="00095257" w:rsidRPr="00095257" w:rsidRDefault="00095257" w:rsidP="00095257">
      <w:pPr>
        <w:pBdr>
          <w:top w:val="nil"/>
          <w:left w:val="nil"/>
          <w:bottom w:val="nil"/>
          <w:right w:val="nil"/>
          <w:between w:val="nil"/>
        </w:pBdr>
        <w:spacing w:line="276" w:lineRule="auto"/>
        <w:ind w:left="851" w:hanging="283"/>
        <w:jc w:val="both"/>
        <w:rPr>
          <w:rFonts w:ascii="Calibri" w:eastAsia="Play" w:hAnsi="Calibri" w:cs="Play"/>
          <w:sz w:val="22"/>
          <w:szCs w:val="22"/>
          <w:lang w:val="el-GR"/>
        </w:rPr>
      </w:pPr>
      <w:r w:rsidRPr="00095257">
        <w:rPr>
          <w:rFonts w:ascii="Arial" w:eastAsia="Play" w:hAnsi="Arial" w:cs="Arial"/>
          <w:sz w:val="22"/>
          <w:szCs w:val="22"/>
          <w:lang w:val="el-GR"/>
        </w:rPr>
        <w:t>●</w:t>
      </w:r>
      <w:r w:rsidRPr="00095257">
        <w:rPr>
          <w:rFonts w:ascii="Calibri" w:eastAsia="Play" w:hAnsi="Calibri" w:cs="Play"/>
          <w:sz w:val="22"/>
          <w:szCs w:val="22"/>
          <w:lang w:val="el-GR"/>
        </w:rPr>
        <w:tab/>
      </w:r>
      <w:r w:rsidRPr="001C5845">
        <w:rPr>
          <w:rFonts w:ascii="Calibri" w:eastAsia="Play" w:hAnsi="Calibri" w:cs="Calibri"/>
          <w:b/>
          <w:sz w:val="22"/>
          <w:szCs w:val="22"/>
          <w:lang w:val="el-GR"/>
        </w:rPr>
        <w:t>Πληθυσμός</w:t>
      </w:r>
      <w:r w:rsidRPr="001C5845">
        <w:rPr>
          <w:rFonts w:ascii="Calibri" w:eastAsia="Play" w:hAnsi="Calibri" w:cs="Play"/>
          <w:b/>
          <w:sz w:val="22"/>
          <w:szCs w:val="22"/>
          <w:lang w:val="el-GR"/>
        </w:rPr>
        <w:t>:</w:t>
      </w:r>
      <w:r w:rsidRPr="00095257">
        <w:rPr>
          <w:rFonts w:ascii="Calibri" w:eastAsia="Play" w:hAnsi="Calibri" w:cs="Play"/>
          <w:sz w:val="22"/>
          <w:szCs w:val="22"/>
          <w:lang w:val="el-GR"/>
        </w:rPr>
        <w:t xml:space="preserve"> </w:t>
      </w:r>
      <w:r>
        <w:rPr>
          <w:rFonts w:ascii="Calibri" w:eastAsia="Play" w:hAnsi="Calibri" w:cs="Play"/>
          <w:sz w:val="22"/>
          <w:szCs w:val="22"/>
          <w:lang w:val="el-GR"/>
        </w:rPr>
        <w:t>«</w:t>
      </w:r>
      <w:r w:rsidRPr="001C5845">
        <w:rPr>
          <w:rFonts w:ascii="Calibri" w:eastAsia="Play" w:hAnsi="Calibri" w:cs="Play"/>
          <w:i/>
          <w:sz w:val="22"/>
          <w:szCs w:val="22"/>
          <w:lang w:val="el-GR"/>
        </w:rPr>
        <w:t>Φανταστείτε ότι έχουμε δύο σχολεία. Το ένα έχει 1.000 μαθητές/τρ</w:t>
      </w:r>
      <w:r w:rsidR="001C5845" w:rsidRPr="001C5845">
        <w:rPr>
          <w:rFonts w:ascii="Calibri" w:eastAsia="Play" w:hAnsi="Calibri" w:cs="Play"/>
          <w:i/>
          <w:sz w:val="22"/>
          <w:szCs w:val="22"/>
          <w:lang w:val="el-GR"/>
        </w:rPr>
        <w:t>ι</w:t>
      </w:r>
      <w:r w:rsidRPr="001C5845">
        <w:rPr>
          <w:rFonts w:ascii="Calibri" w:eastAsia="Play" w:hAnsi="Calibri" w:cs="Play"/>
          <w:i/>
          <w:sz w:val="22"/>
          <w:szCs w:val="22"/>
          <w:lang w:val="el-GR"/>
        </w:rPr>
        <w:t>ες και το άλλο 500. Ποιο έχει μεγαλύτερο πληθυσμό;</w:t>
      </w:r>
      <w:r>
        <w:rPr>
          <w:rFonts w:ascii="Calibri" w:eastAsia="Play" w:hAnsi="Calibri" w:cs="Play"/>
          <w:sz w:val="22"/>
          <w:szCs w:val="22"/>
          <w:lang w:val="el-GR"/>
        </w:rPr>
        <w:t>»</w:t>
      </w:r>
    </w:p>
    <w:p w14:paraId="1EF19630" w14:textId="407A23C5" w:rsidR="00095257" w:rsidRPr="00095257" w:rsidRDefault="00095257" w:rsidP="00095257">
      <w:pPr>
        <w:pBdr>
          <w:top w:val="nil"/>
          <w:left w:val="nil"/>
          <w:bottom w:val="nil"/>
          <w:right w:val="nil"/>
          <w:between w:val="nil"/>
        </w:pBdr>
        <w:spacing w:line="276" w:lineRule="auto"/>
        <w:ind w:left="851" w:hanging="283"/>
        <w:jc w:val="both"/>
        <w:rPr>
          <w:rFonts w:ascii="Calibri" w:eastAsia="Play" w:hAnsi="Calibri" w:cs="Play"/>
          <w:sz w:val="22"/>
          <w:szCs w:val="22"/>
          <w:lang w:val="el-GR"/>
        </w:rPr>
      </w:pPr>
      <w:r w:rsidRPr="00095257">
        <w:rPr>
          <w:rFonts w:ascii="Arial" w:eastAsia="Play" w:hAnsi="Arial" w:cs="Arial"/>
          <w:sz w:val="22"/>
          <w:szCs w:val="22"/>
          <w:lang w:val="el-GR"/>
        </w:rPr>
        <w:t>●</w:t>
      </w:r>
      <w:r w:rsidRPr="00095257">
        <w:rPr>
          <w:rFonts w:ascii="Calibri" w:eastAsia="Play" w:hAnsi="Calibri" w:cs="Play"/>
          <w:sz w:val="22"/>
          <w:szCs w:val="22"/>
          <w:lang w:val="el-GR"/>
        </w:rPr>
        <w:tab/>
      </w:r>
      <w:r w:rsidRPr="00095257">
        <w:rPr>
          <w:rFonts w:ascii="Calibri" w:eastAsia="Play" w:hAnsi="Calibri" w:cs="Calibri"/>
          <w:sz w:val="22"/>
          <w:szCs w:val="22"/>
          <w:lang w:val="el-GR"/>
        </w:rPr>
        <w:t>Πυκνότητα</w:t>
      </w:r>
      <w:r w:rsidRPr="00095257">
        <w:rPr>
          <w:rFonts w:ascii="Calibri" w:eastAsia="Play" w:hAnsi="Calibri" w:cs="Play"/>
          <w:sz w:val="22"/>
          <w:szCs w:val="22"/>
          <w:lang w:val="el-GR"/>
        </w:rPr>
        <w:t xml:space="preserve"> </w:t>
      </w:r>
      <w:r w:rsidRPr="00095257">
        <w:rPr>
          <w:rFonts w:ascii="Calibri" w:eastAsia="Play" w:hAnsi="Calibri" w:cs="Calibri"/>
          <w:sz w:val="22"/>
          <w:szCs w:val="22"/>
          <w:lang w:val="el-GR"/>
        </w:rPr>
        <w:t>πληθυσμού</w:t>
      </w:r>
      <w:r w:rsidRPr="00095257">
        <w:rPr>
          <w:rFonts w:ascii="Calibri" w:eastAsia="Play" w:hAnsi="Calibri" w:cs="Play"/>
          <w:sz w:val="22"/>
          <w:szCs w:val="22"/>
          <w:lang w:val="el-GR"/>
        </w:rPr>
        <w:t xml:space="preserve">: </w:t>
      </w:r>
      <w:r>
        <w:rPr>
          <w:rFonts w:ascii="Calibri" w:eastAsia="Play" w:hAnsi="Calibri" w:cs="Play"/>
          <w:sz w:val="22"/>
          <w:szCs w:val="22"/>
          <w:lang w:val="el-GR"/>
        </w:rPr>
        <w:t>«</w:t>
      </w:r>
      <w:r w:rsidRPr="001C5845">
        <w:rPr>
          <w:rFonts w:ascii="Calibri" w:eastAsia="Play" w:hAnsi="Calibri" w:cs="Calibri"/>
          <w:i/>
          <w:sz w:val="22"/>
          <w:szCs w:val="22"/>
          <w:lang w:val="el-GR"/>
        </w:rPr>
        <w:t>Αν</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σε</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μια</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τάξη</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με</w:t>
      </w:r>
      <w:r w:rsidRPr="001C5845">
        <w:rPr>
          <w:rFonts w:ascii="Calibri" w:eastAsia="Play" w:hAnsi="Calibri" w:cs="Play"/>
          <w:i/>
          <w:sz w:val="22"/>
          <w:szCs w:val="22"/>
          <w:lang w:val="el-GR"/>
        </w:rPr>
        <w:t xml:space="preserve"> 25 </w:t>
      </w:r>
      <w:r w:rsidRPr="001C5845">
        <w:rPr>
          <w:rFonts w:ascii="Calibri" w:eastAsia="Play" w:hAnsi="Calibri" w:cs="Calibri"/>
          <w:i/>
          <w:sz w:val="22"/>
          <w:szCs w:val="22"/>
          <w:lang w:val="el-GR"/>
        </w:rPr>
        <w:t>παιδιά</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ξαφνικά</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έρθουν</w:t>
      </w:r>
      <w:r w:rsidRPr="001C5845">
        <w:rPr>
          <w:rFonts w:ascii="Calibri" w:eastAsia="Play" w:hAnsi="Calibri" w:cs="Play"/>
          <w:i/>
          <w:sz w:val="22"/>
          <w:szCs w:val="22"/>
          <w:lang w:val="el-GR"/>
        </w:rPr>
        <w:t xml:space="preserve"> 50 </w:t>
      </w:r>
      <w:r w:rsidRPr="001C5845">
        <w:rPr>
          <w:rFonts w:ascii="Calibri" w:eastAsia="Play" w:hAnsi="Calibri" w:cs="Calibri"/>
          <w:i/>
          <w:sz w:val="22"/>
          <w:szCs w:val="22"/>
          <w:lang w:val="el-GR"/>
        </w:rPr>
        <w:t>παιδιά</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πώς</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θα</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νιώθατε</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Αυτό</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είναι</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σαν</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την</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πληθυσμιακή</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πυκνότητα</w:t>
      </w:r>
      <w:r w:rsidRPr="001C5845">
        <w:rPr>
          <w:rFonts w:ascii="Calibri" w:eastAsia="Play" w:hAnsi="Calibri" w:cs="Play"/>
          <w:i/>
          <w:sz w:val="22"/>
          <w:szCs w:val="22"/>
          <w:lang w:val="el-GR"/>
        </w:rPr>
        <w:t>!</w:t>
      </w:r>
      <w:r>
        <w:rPr>
          <w:rFonts w:ascii="Calibri" w:eastAsia="Play" w:hAnsi="Calibri" w:cs="Play"/>
          <w:sz w:val="22"/>
          <w:szCs w:val="22"/>
          <w:lang w:val="el-GR"/>
        </w:rPr>
        <w:t>»</w:t>
      </w:r>
    </w:p>
    <w:p w14:paraId="351B69BC" w14:textId="4574B623" w:rsidR="00095257" w:rsidRPr="00095257" w:rsidRDefault="00095257" w:rsidP="00095257">
      <w:pPr>
        <w:pBdr>
          <w:top w:val="nil"/>
          <w:left w:val="nil"/>
          <w:bottom w:val="nil"/>
          <w:right w:val="nil"/>
          <w:between w:val="nil"/>
        </w:pBdr>
        <w:spacing w:line="276" w:lineRule="auto"/>
        <w:ind w:left="851" w:hanging="283"/>
        <w:jc w:val="both"/>
        <w:rPr>
          <w:rFonts w:ascii="Calibri" w:eastAsia="Play" w:hAnsi="Calibri" w:cs="Play"/>
          <w:sz w:val="22"/>
          <w:szCs w:val="22"/>
          <w:lang w:val="el-GR"/>
        </w:rPr>
      </w:pPr>
      <w:r w:rsidRPr="00095257">
        <w:rPr>
          <w:rFonts w:ascii="Arial" w:eastAsia="Play" w:hAnsi="Arial" w:cs="Arial"/>
          <w:sz w:val="22"/>
          <w:szCs w:val="22"/>
          <w:lang w:val="el-GR"/>
        </w:rPr>
        <w:t>●</w:t>
      </w:r>
      <w:r w:rsidRPr="00095257">
        <w:rPr>
          <w:rFonts w:ascii="Calibri" w:eastAsia="Play" w:hAnsi="Calibri" w:cs="Play"/>
          <w:sz w:val="22"/>
          <w:szCs w:val="22"/>
          <w:lang w:val="el-GR"/>
        </w:rPr>
        <w:tab/>
      </w:r>
      <w:r w:rsidRPr="001C5845">
        <w:rPr>
          <w:rFonts w:ascii="Calibri" w:eastAsia="Play" w:hAnsi="Calibri" w:cs="Calibri"/>
          <w:b/>
          <w:sz w:val="22"/>
          <w:szCs w:val="22"/>
          <w:lang w:val="el-GR"/>
        </w:rPr>
        <w:t>Π</w:t>
      </w:r>
      <w:r w:rsidRPr="001C5845">
        <w:rPr>
          <w:rFonts w:ascii="Calibri" w:eastAsia="Play" w:hAnsi="Calibri" w:cs="Play"/>
          <w:b/>
          <w:sz w:val="22"/>
          <w:szCs w:val="22"/>
          <w:lang w:val="el-GR"/>
        </w:rPr>
        <w:t>ροσδόκιμο ζωής:</w:t>
      </w:r>
      <w:r w:rsidRPr="00095257">
        <w:rPr>
          <w:rFonts w:ascii="Calibri" w:eastAsia="Play" w:hAnsi="Calibri" w:cs="Play"/>
          <w:sz w:val="22"/>
          <w:szCs w:val="22"/>
          <w:lang w:val="el-GR"/>
        </w:rPr>
        <w:t xml:space="preserve"> </w:t>
      </w:r>
      <w:r>
        <w:rPr>
          <w:rFonts w:ascii="Calibri" w:eastAsia="Play" w:hAnsi="Calibri" w:cs="Play"/>
          <w:sz w:val="22"/>
          <w:szCs w:val="22"/>
          <w:lang w:val="el-GR"/>
        </w:rPr>
        <w:t>«</w:t>
      </w:r>
      <w:r w:rsidRPr="001C5845">
        <w:rPr>
          <w:rFonts w:ascii="Calibri" w:eastAsia="Play" w:hAnsi="Calibri" w:cs="Play"/>
          <w:i/>
          <w:sz w:val="22"/>
          <w:szCs w:val="22"/>
          <w:lang w:val="el-GR"/>
        </w:rPr>
        <w:t>Η Αλίκη και ο Μαμαντού πάνε στο ίδιο σχολείο. Ο προπάππους της Αλίκης (ο πατέρας του παππού της) έζησε μέχρι τα 70 του χρόνια, αλλά ο παππούς της είναι ήδη 85. Ο ένας παππούς του Μαμαντού ήταν από  την Αφρική και έζησε μέχρι τα 50 του χρόνια ενώ ο άλλος είναι από την Ελλάδα και είναι 75 χρονών. Το πόσο πολύ ζουν οι άνθρωποι εξαρτάται από διάφορους παράγοντες και αλλάζει από εποχή σε εποχή αλλά και από χώρα σε χώρα, αφού σε κάποιες χώρες οι άνθρωποι ζουν πιο πολλά χρόνια από ό,τι σε άλλες.</w:t>
      </w:r>
      <w:r>
        <w:rPr>
          <w:rFonts w:ascii="Calibri" w:eastAsia="Play" w:hAnsi="Calibri" w:cs="Play"/>
          <w:sz w:val="22"/>
          <w:szCs w:val="22"/>
          <w:lang w:val="el-GR"/>
        </w:rPr>
        <w:t>»</w:t>
      </w:r>
    </w:p>
    <w:p w14:paraId="77B410E8" w14:textId="3124EB22" w:rsidR="00095257" w:rsidRPr="00095257" w:rsidRDefault="00095257" w:rsidP="00095257">
      <w:pPr>
        <w:pBdr>
          <w:top w:val="nil"/>
          <w:left w:val="nil"/>
          <w:bottom w:val="nil"/>
          <w:right w:val="nil"/>
          <w:between w:val="nil"/>
        </w:pBdr>
        <w:spacing w:line="276" w:lineRule="auto"/>
        <w:ind w:left="851" w:hanging="283"/>
        <w:jc w:val="both"/>
        <w:rPr>
          <w:rFonts w:ascii="Calibri" w:eastAsia="Play" w:hAnsi="Calibri" w:cs="Play"/>
          <w:sz w:val="22"/>
          <w:szCs w:val="22"/>
          <w:lang w:val="el-GR"/>
        </w:rPr>
      </w:pPr>
      <w:r w:rsidRPr="00095257">
        <w:rPr>
          <w:rFonts w:ascii="Arial" w:eastAsia="Play" w:hAnsi="Arial" w:cs="Arial"/>
          <w:sz w:val="22"/>
          <w:szCs w:val="22"/>
          <w:lang w:val="el-GR"/>
        </w:rPr>
        <w:t>●</w:t>
      </w:r>
      <w:r w:rsidRPr="00095257">
        <w:rPr>
          <w:rFonts w:ascii="Calibri" w:eastAsia="Play" w:hAnsi="Calibri" w:cs="Play"/>
          <w:sz w:val="22"/>
          <w:szCs w:val="22"/>
          <w:lang w:val="el-GR"/>
        </w:rPr>
        <w:tab/>
      </w:r>
      <w:r w:rsidRPr="001C5845">
        <w:rPr>
          <w:rFonts w:ascii="Calibri" w:eastAsia="Play" w:hAnsi="Calibri" w:cs="Calibri"/>
          <w:b/>
          <w:sz w:val="22"/>
          <w:szCs w:val="22"/>
          <w:lang w:val="el-GR"/>
        </w:rPr>
        <w:t>Γονιμότητα</w:t>
      </w:r>
      <w:r w:rsidRPr="001C5845">
        <w:rPr>
          <w:rFonts w:ascii="Calibri" w:eastAsia="Play" w:hAnsi="Calibri" w:cs="Play"/>
          <w:b/>
          <w:sz w:val="22"/>
          <w:szCs w:val="22"/>
          <w:lang w:val="el-GR"/>
        </w:rPr>
        <w:t>:</w:t>
      </w:r>
      <w:r w:rsidRPr="00095257">
        <w:rPr>
          <w:rFonts w:ascii="Calibri" w:eastAsia="Play" w:hAnsi="Calibri" w:cs="Play"/>
          <w:sz w:val="22"/>
          <w:szCs w:val="22"/>
          <w:lang w:val="el-GR"/>
        </w:rPr>
        <w:t xml:space="preserve"> </w:t>
      </w:r>
      <w:r>
        <w:rPr>
          <w:rFonts w:ascii="Calibri" w:eastAsia="Play" w:hAnsi="Calibri" w:cs="Play"/>
          <w:sz w:val="22"/>
          <w:szCs w:val="22"/>
          <w:lang w:val="el-GR"/>
        </w:rPr>
        <w:t>«</w:t>
      </w:r>
      <w:r w:rsidRPr="001C5845">
        <w:rPr>
          <w:rFonts w:ascii="Calibri" w:eastAsia="Play" w:hAnsi="Calibri" w:cs="Calibri"/>
          <w:i/>
          <w:sz w:val="22"/>
          <w:szCs w:val="22"/>
          <w:lang w:val="el-GR"/>
        </w:rPr>
        <w:t>Φανταστείτε</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δυο</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πόλεις</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με</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τον</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ίδιο</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πληθυσμό</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Η</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μία</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είναι</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η</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Λιλιπούπολη</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και</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η</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άλλη</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είναι</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η</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Ουρανούπολη</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Η</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Λιλιπούπολη</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έχει</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τα</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διπλάσια</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σχολεία</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από</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την</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Ουρανούπολη</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Γιατί</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συμβαίνει</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αυτό</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Αυτό</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μπορεί</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να</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συμβαίνει</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γιατί</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στη</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Λιλιπούπολη</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γεννιούντ</w:t>
      </w:r>
      <w:r w:rsidRPr="001C5845">
        <w:rPr>
          <w:rFonts w:ascii="Calibri" w:eastAsia="Play" w:hAnsi="Calibri" w:cs="Play"/>
          <w:i/>
          <w:sz w:val="22"/>
          <w:szCs w:val="22"/>
          <w:lang w:val="el-GR"/>
        </w:rPr>
        <w:t>αι περισσότερα παιδάκια απ’</w:t>
      </w:r>
      <w:r w:rsidR="001C5845" w:rsidRPr="001C5845">
        <w:rPr>
          <w:rFonts w:ascii="Calibri" w:eastAsia="Play" w:hAnsi="Calibri" w:cs="Play"/>
          <w:i/>
          <w:sz w:val="22"/>
          <w:szCs w:val="22"/>
          <w:lang w:val="el-GR"/>
        </w:rPr>
        <w:t xml:space="preserve"> </w:t>
      </w:r>
      <w:r w:rsidRPr="001C5845">
        <w:rPr>
          <w:rFonts w:ascii="Calibri" w:eastAsia="Play" w:hAnsi="Calibri" w:cs="Play"/>
          <w:i/>
          <w:sz w:val="22"/>
          <w:szCs w:val="22"/>
          <w:lang w:val="el-GR"/>
        </w:rPr>
        <w:t>ό,τι στην Ουρανούπολη και έτσι χρειάζεται περισσότερα σχολεία για να τα φιλοξενήσει. Άρα η Λιλιπούπολη έχει μεγαλύτερη γονιμότητα απο την Ουρανούπολη.</w:t>
      </w:r>
      <w:r>
        <w:rPr>
          <w:rFonts w:ascii="Calibri" w:eastAsia="Play" w:hAnsi="Calibri" w:cs="Play"/>
          <w:sz w:val="22"/>
          <w:szCs w:val="22"/>
          <w:lang w:val="el-GR"/>
        </w:rPr>
        <w:t>»</w:t>
      </w:r>
    </w:p>
    <w:p w14:paraId="51F99CA6" w14:textId="43230288" w:rsidR="00095257" w:rsidRPr="00095257" w:rsidRDefault="00095257" w:rsidP="00095257">
      <w:pPr>
        <w:pBdr>
          <w:top w:val="nil"/>
          <w:left w:val="nil"/>
          <w:bottom w:val="nil"/>
          <w:right w:val="nil"/>
          <w:between w:val="nil"/>
        </w:pBdr>
        <w:spacing w:line="276" w:lineRule="auto"/>
        <w:ind w:left="851" w:hanging="283"/>
        <w:jc w:val="both"/>
        <w:rPr>
          <w:rFonts w:ascii="Calibri" w:eastAsia="Play" w:hAnsi="Calibri" w:cs="Play"/>
          <w:sz w:val="22"/>
          <w:szCs w:val="22"/>
          <w:lang w:val="el-GR"/>
        </w:rPr>
      </w:pPr>
      <w:r w:rsidRPr="00095257">
        <w:rPr>
          <w:rFonts w:ascii="Arial" w:eastAsia="Play" w:hAnsi="Arial" w:cs="Arial"/>
          <w:sz w:val="22"/>
          <w:szCs w:val="22"/>
          <w:lang w:val="el-GR"/>
        </w:rPr>
        <w:t>●</w:t>
      </w:r>
      <w:r w:rsidRPr="00095257">
        <w:rPr>
          <w:rFonts w:ascii="Calibri" w:eastAsia="Play" w:hAnsi="Calibri" w:cs="Play"/>
          <w:sz w:val="22"/>
          <w:szCs w:val="22"/>
          <w:lang w:val="el-GR"/>
        </w:rPr>
        <w:tab/>
      </w:r>
      <w:r w:rsidRPr="001C5845">
        <w:rPr>
          <w:rFonts w:ascii="Calibri" w:eastAsia="Play" w:hAnsi="Calibri" w:cs="Calibri"/>
          <w:b/>
          <w:sz w:val="22"/>
          <w:szCs w:val="22"/>
          <w:lang w:val="el-GR"/>
        </w:rPr>
        <w:t>Ποσοστό</w:t>
      </w:r>
      <w:r w:rsidRPr="001C5845">
        <w:rPr>
          <w:rFonts w:ascii="Calibri" w:eastAsia="Play" w:hAnsi="Calibri" w:cs="Play"/>
          <w:b/>
          <w:sz w:val="22"/>
          <w:szCs w:val="22"/>
          <w:lang w:val="el-GR"/>
        </w:rPr>
        <w:t xml:space="preserve"> </w:t>
      </w:r>
      <w:r w:rsidRPr="001C5845">
        <w:rPr>
          <w:rFonts w:ascii="Calibri" w:eastAsia="Play" w:hAnsi="Calibri" w:cs="Calibri"/>
          <w:b/>
          <w:sz w:val="22"/>
          <w:szCs w:val="22"/>
          <w:lang w:val="el-GR"/>
        </w:rPr>
        <w:t>πληθυσμού</w:t>
      </w:r>
      <w:r w:rsidRPr="001C5845">
        <w:rPr>
          <w:rFonts w:ascii="Calibri" w:eastAsia="Play" w:hAnsi="Calibri" w:cs="Play"/>
          <w:b/>
          <w:sz w:val="22"/>
          <w:szCs w:val="22"/>
          <w:lang w:val="el-GR"/>
        </w:rPr>
        <w:t xml:space="preserve"> </w:t>
      </w:r>
      <w:r w:rsidRPr="001C5845">
        <w:rPr>
          <w:rFonts w:ascii="Calibri" w:eastAsia="Play" w:hAnsi="Calibri" w:cs="Calibri"/>
          <w:b/>
          <w:sz w:val="22"/>
          <w:szCs w:val="22"/>
          <w:lang w:val="el-GR"/>
        </w:rPr>
        <w:t>κάτω</w:t>
      </w:r>
      <w:r w:rsidRPr="001C5845">
        <w:rPr>
          <w:rFonts w:ascii="Calibri" w:eastAsia="Play" w:hAnsi="Calibri" w:cs="Play"/>
          <w:b/>
          <w:sz w:val="22"/>
          <w:szCs w:val="22"/>
          <w:lang w:val="el-GR"/>
        </w:rPr>
        <w:t xml:space="preserve"> </w:t>
      </w:r>
      <w:r w:rsidRPr="001C5845">
        <w:rPr>
          <w:rFonts w:ascii="Calibri" w:eastAsia="Play" w:hAnsi="Calibri" w:cs="Calibri"/>
          <w:b/>
          <w:sz w:val="22"/>
          <w:szCs w:val="22"/>
          <w:lang w:val="el-GR"/>
        </w:rPr>
        <w:t>των</w:t>
      </w:r>
      <w:r w:rsidRPr="001C5845">
        <w:rPr>
          <w:rFonts w:ascii="Calibri" w:eastAsia="Play" w:hAnsi="Calibri" w:cs="Play"/>
          <w:b/>
          <w:sz w:val="22"/>
          <w:szCs w:val="22"/>
          <w:lang w:val="el-GR"/>
        </w:rPr>
        <w:t xml:space="preserve"> 15 </w:t>
      </w:r>
      <w:r w:rsidRPr="001C5845">
        <w:rPr>
          <w:rFonts w:ascii="Calibri" w:eastAsia="Play" w:hAnsi="Calibri" w:cs="Calibri"/>
          <w:b/>
          <w:sz w:val="22"/>
          <w:szCs w:val="22"/>
          <w:lang w:val="el-GR"/>
        </w:rPr>
        <w:t>και</w:t>
      </w:r>
      <w:r w:rsidRPr="001C5845">
        <w:rPr>
          <w:rFonts w:ascii="Calibri" w:eastAsia="Play" w:hAnsi="Calibri" w:cs="Play"/>
          <w:b/>
          <w:sz w:val="22"/>
          <w:szCs w:val="22"/>
          <w:lang w:val="el-GR"/>
        </w:rPr>
        <w:t xml:space="preserve"> </w:t>
      </w:r>
      <w:r w:rsidRPr="001C5845">
        <w:rPr>
          <w:rFonts w:ascii="Calibri" w:eastAsia="Play" w:hAnsi="Calibri" w:cs="Calibri"/>
          <w:b/>
          <w:sz w:val="22"/>
          <w:szCs w:val="22"/>
          <w:lang w:val="el-GR"/>
        </w:rPr>
        <w:t>άνω</w:t>
      </w:r>
      <w:r w:rsidRPr="001C5845">
        <w:rPr>
          <w:rFonts w:ascii="Calibri" w:eastAsia="Play" w:hAnsi="Calibri" w:cs="Play"/>
          <w:b/>
          <w:sz w:val="22"/>
          <w:szCs w:val="22"/>
          <w:lang w:val="el-GR"/>
        </w:rPr>
        <w:t xml:space="preserve"> </w:t>
      </w:r>
      <w:r w:rsidRPr="001C5845">
        <w:rPr>
          <w:rFonts w:ascii="Calibri" w:eastAsia="Play" w:hAnsi="Calibri" w:cs="Calibri"/>
          <w:b/>
          <w:sz w:val="22"/>
          <w:szCs w:val="22"/>
          <w:lang w:val="el-GR"/>
        </w:rPr>
        <w:t>των</w:t>
      </w:r>
      <w:r w:rsidRPr="001C5845">
        <w:rPr>
          <w:rFonts w:ascii="Calibri" w:eastAsia="Play" w:hAnsi="Calibri" w:cs="Play"/>
          <w:b/>
          <w:sz w:val="22"/>
          <w:szCs w:val="22"/>
          <w:lang w:val="el-GR"/>
        </w:rPr>
        <w:t xml:space="preserve"> 65:</w:t>
      </w:r>
      <w:r w:rsidRPr="00095257">
        <w:rPr>
          <w:rFonts w:ascii="Calibri" w:eastAsia="Play" w:hAnsi="Calibri" w:cs="Play"/>
          <w:sz w:val="22"/>
          <w:szCs w:val="22"/>
          <w:lang w:val="el-GR"/>
        </w:rPr>
        <w:t xml:space="preserve"> </w:t>
      </w:r>
      <w:r>
        <w:rPr>
          <w:rFonts w:ascii="Calibri" w:eastAsia="Play" w:hAnsi="Calibri" w:cs="Play"/>
          <w:sz w:val="22"/>
          <w:szCs w:val="22"/>
          <w:lang w:val="el-GR"/>
        </w:rPr>
        <w:t>«</w:t>
      </w:r>
      <w:r w:rsidRPr="001C5845">
        <w:rPr>
          <w:rFonts w:ascii="Calibri" w:eastAsia="Play" w:hAnsi="Calibri" w:cs="Calibri"/>
          <w:i/>
          <w:sz w:val="22"/>
          <w:szCs w:val="22"/>
          <w:lang w:val="el-GR"/>
        </w:rPr>
        <w:t>Σκεφτείτε</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την</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τάξη</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σας</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και</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τ</w:t>
      </w:r>
      <w:r w:rsidRPr="001C5845">
        <w:rPr>
          <w:rFonts w:ascii="Calibri" w:eastAsia="Play" w:hAnsi="Calibri" w:cs="Play"/>
          <w:i/>
          <w:sz w:val="22"/>
          <w:szCs w:val="22"/>
          <w:lang w:val="el-GR"/>
        </w:rPr>
        <w:t>ην οικογένειά σας. Πού υπάρχουν περισσότεροι άνθρωποι μεγαλύτερης ηλικίας; Πού υπάρχουν περισσότερα παιδιά;</w:t>
      </w:r>
      <w:r w:rsidR="001C5845">
        <w:rPr>
          <w:rFonts w:ascii="Calibri" w:eastAsia="Play" w:hAnsi="Calibri" w:cs="Play"/>
          <w:sz w:val="22"/>
          <w:szCs w:val="22"/>
          <w:lang w:val="el-GR"/>
        </w:rPr>
        <w:t>»</w:t>
      </w:r>
    </w:p>
    <w:p w14:paraId="6FFB7C9F" w14:textId="6EC9F4E2" w:rsidR="00095257" w:rsidRPr="00095257" w:rsidRDefault="00095257" w:rsidP="00095257">
      <w:pPr>
        <w:pBdr>
          <w:top w:val="nil"/>
          <w:left w:val="nil"/>
          <w:bottom w:val="nil"/>
          <w:right w:val="nil"/>
          <w:between w:val="nil"/>
        </w:pBdr>
        <w:spacing w:line="276" w:lineRule="auto"/>
        <w:ind w:left="851" w:hanging="283"/>
        <w:jc w:val="both"/>
        <w:rPr>
          <w:rFonts w:ascii="Calibri" w:eastAsia="Play" w:hAnsi="Calibri" w:cs="Play"/>
          <w:sz w:val="22"/>
          <w:szCs w:val="22"/>
          <w:lang w:val="el-GR"/>
        </w:rPr>
      </w:pPr>
      <w:r w:rsidRPr="00095257">
        <w:rPr>
          <w:rFonts w:ascii="Arial" w:eastAsia="Play" w:hAnsi="Arial" w:cs="Arial"/>
          <w:sz w:val="22"/>
          <w:szCs w:val="22"/>
          <w:lang w:val="el-GR"/>
        </w:rPr>
        <w:t>●</w:t>
      </w:r>
      <w:r w:rsidRPr="00095257">
        <w:rPr>
          <w:rFonts w:ascii="Calibri" w:eastAsia="Play" w:hAnsi="Calibri" w:cs="Play"/>
          <w:sz w:val="22"/>
          <w:szCs w:val="22"/>
          <w:lang w:val="el-GR"/>
        </w:rPr>
        <w:tab/>
      </w:r>
      <w:r w:rsidRPr="001C5845">
        <w:rPr>
          <w:rFonts w:ascii="Calibri" w:eastAsia="Play" w:hAnsi="Calibri" w:cs="Calibri"/>
          <w:b/>
          <w:sz w:val="22"/>
          <w:szCs w:val="22"/>
          <w:lang w:val="el-GR"/>
        </w:rPr>
        <w:t>Δείκτης</w:t>
      </w:r>
      <w:r w:rsidRPr="001C5845">
        <w:rPr>
          <w:rFonts w:ascii="Calibri" w:eastAsia="Play" w:hAnsi="Calibri" w:cs="Play"/>
          <w:b/>
          <w:sz w:val="22"/>
          <w:szCs w:val="22"/>
          <w:lang w:val="el-GR"/>
        </w:rPr>
        <w:t xml:space="preserve"> </w:t>
      </w:r>
      <w:r w:rsidRPr="001C5845">
        <w:rPr>
          <w:rFonts w:ascii="Calibri" w:eastAsia="Play" w:hAnsi="Calibri" w:cs="Calibri"/>
          <w:b/>
          <w:sz w:val="22"/>
          <w:szCs w:val="22"/>
          <w:lang w:val="el-GR"/>
        </w:rPr>
        <w:t>ανθρώπινης</w:t>
      </w:r>
      <w:r w:rsidRPr="001C5845">
        <w:rPr>
          <w:rFonts w:ascii="Calibri" w:eastAsia="Play" w:hAnsi="Calibri" w:cs="Play"/>
          <w:b/>
          <w:sz w:val="22"/>
          <w:szCs w:val="22"/>
          <w:lang w:val="el-GR"/>
        </w:rPr>
        <w:t xml:space="preserve"> </w:t>
      </w:r>
      <w:r w:rsidRPr="001C5845">
        <w:rPr>
          <w:rFonts w:ascii="Calibri" w:eastAsia="Play" w:hAnsi="Calibri" w:cs="Calibri"/>
          <w:b/>
          <w:sz w:val="22"/>
          <w:szCs w:val="22"/>
          <w:lang w:val="el-GR"/>
        </w:rPr>
        <w:t>ανάπτυξης</w:t>
      </w:r>
      <w:r w:rsidRPr="001C5845">
        <w:rPr>
          <w:rFonts w:ascii="Calibri" w:eastAsia="Play" w:hAnsi="Calibri" w:cs="Play"/>
          <w:b/>
          <w:sz w:val="22"/>
          <w:szCs w:val="22"/>
          <w:lang w:val="el-GR"/>
        </w:rPr>
        <w:t xml:space="preserve"> (HDI):</w:t>
      </w:r>
      <w:r w:rsidRPr="00095257">
        <w:rPr>
          <w:rFonts w:ascii="Calibri" w:eastAsia="Play" w:hAnsi="Calibri" w:cs="Play"/>
          <w:sz w:val="22"/>
          <w:szCs w:val="22"/>
          <w:lang w:val="el-GR"/>
        </w:rPr>
        <w:t xml:space="preserve"> </w:t>
      </w:r>
      <w:r>
        <w:rPr>
          <w:rFonts w:ascii="Calibri" w:eastAsia="Play" w:hAnsi="Calibri" w:cs="Play"/>
          <w:sz w:val="22"/>
          <w:szCs w:val="22"/>
          <w:lang w:val="el-GR"/>
        </w:rPr>
        <w:t>«</w:t>
      </w:r>
      <w:r w:rsidRPr="001C5845">
        <w:rPr>
          <w:rFonts w:ascii="Calibri" w:eastAsia="Play" w:hAnsi="Calibri" w:cs="Calibri"/>
          <w:i/>
          <w:sz w:val="22"/>
          <w:szCs w:val="22"/>
          <w:lang w:val="el-GR"/>
        </w:rPr>
        <w:t>Φανταστείτε</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μια</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χώρα</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όπου</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όλα</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τα</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παιδιά</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πάνε</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σχολείο</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όλοι</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οι</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άνθρωποι</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έχουν</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σπίτια</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και</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καλή</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υγεία</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Αυτή</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η</w:t>
      </w:r>
      <w:r w:rsidRPr="001C5845">
        <w:rPr>
          <w:rFonts w:ascii="Calibri" w:eastAsia="Play" w:hAnsi="Calibri" w:cs="Play"/>
          <w:i/>
          <w:sz w:val="22"/>
          <w:szCs w:val="22"/>
          <w:lang w:val="el-GR"/>
        </w:rPr>
        <w:t xml:space="preserve"> χώρα έχει υψηλό HDI.</w:t>
      </w:r>
      <w:r>
        <w:rPr>
          <w:rFonts w:ascii="Calibri" w:eastAsia="Play" w:hAnsi="Calibri" w:cs="Play"/>
          <w:sz w:val="22"/>
          <w:szCs w:val="22"/>
          <w:lang w:val="el-GR"/>
        </w:rPr>
        <w:t>»</w:t>
      </w:r>
    </w:p>
    <w:p w14:paraId="1DE8C451" w14:textId="578CEEC4" w:rsidR="00095257" w:rsidRPr="00095257" w:rsidRDefault="00095257" w:rsidP="00095257">
      <w:pPr>
        <w:pBdr>
          <w:top w:val="nil"/>
          <w:left w:val="nil"/>
          <w:bottom w:val="nil"/>
          <w:right w:val="nil"/>
          <w:between w:val="nil"/>
        </w:pBdr>
        <w:spacing w:line="276" w:lineRule="auto"/>
        <w:ind w:left="851" w:hanging="283"/>
        <w:jc w:val="both"/>
        <w:rPr>
          <w:rFonts w:ascii="Calibri" w:eastAsia="Play" w:hAnsi="Calibri" w:cs="Play"/>
          <w:sz w:val="22"/>
          <w:szCs w:val="22"/>
          <w:lang w:val="el-GR"/>
        </w:rPr>
      </w:pPr>
      <w:r w:rsidRPr="00095257">
        <w:rPr>
          <w:rFonts w:ascii="Arial" w:eastAsia="Play" w:hAnsi="Arial" w:cs="Arial"/>
          <w:sz w:val="22"/>
          <w:szCs w:val="22"/>
          <w:lang w:val="el-GR"/>
        </w:rPr>
        <w:lastRenderedPageBreak/>
        <w:t>●</w:t>
      </w:r>
      <w:r w:rsidRPr="00095257">
        <w:rPr>
          <w:rFonts w:ascii="Calibri" w:eastAsia="Play" w:hAnsi="Calibri" w:cs="Play"/>
          <w:sz w:val="22"/>
          <w:szCs w:val="22"/>
          <w:lang w:val="el-GR"/>
        </w:rPr>
        <w:tab/>
      </w:r>
      <w:r w:rsidRPr="001C5845">
        <w:rPr>
          <w:rFonts w:ascii="Calibri" w:eastAsia="Play" w:hAnsi="Calibri" w:cs="Calibri"/>
          <w:b/>
          <w:sz w:val="22"/>
          <w:szCs w:val="22"/>
          <w:lang w:val="el-GR"/>
        </w:rPr>
        <w:t>Ρυθμός</w:t>
      </w:r>
      <w:r w:rsidRPr="001C5845">
        <w:rPr>
          <w:rFonts w:ascii="Calibri" w:eastAsia="Play" w:hAnsi="Calibri" w:cs="Play"/>
          <w:b/>
          <w:sz w:val="22"/>
          <w:szCs w:val="22"/>
          <w:lang w:val="el-GR"/>
        </w:rPr>
        <w:t xml:space="preserve"> </w:t>
      </w:r>
      <w:r w:rsidRPr="001C5845">
        <w:rPr>
          <w:rFonts w:ascii="Calibri" w:eastAsia="Play" w:hAnsi="Calibri" w:cs="Calibri"/>
          <w:b/>
          <w:sz w:val="22"/>
          <w:szCs w:val="22"/>
          <w:lang w:val="el-GR"/>
        </w:rPr>
        <w:t>μεταβολής</w:t>
      </w:r>
      <w:r w:rsidRPr="001C5845">
        <w:rPr>
          <w:rFonts w:ascii="Calibri" w:eastAsia="Play" w:hAnsi="Calibri" w:cs="Play"/>
          <w:b/>
          <w:sz w:val="22"/>
          <w:szCs w:val="22"/>
          <w:lang w:val="el-GR"/>
        </w:rPr>
        <w:t xml:space="preserve"> </w:t>
      </w:r>
      <w:r w:rsidRPr="001C5845">
        <w:rPr>
          <w:rFonts w:ascii="Calibri" w:eastAsia="Play" w:hAnsi="Calibri" w:cs="Calibri"/>
          <w:b/>
          <w:sz w:val="22"/>
          <w:szCs w:val="22"/>
          <w:lang w:val="el-GR"/>
        </w:rPr>
        <w:t>πληθυσμού</w:t>
      </w:r>
      <w:r w:rsidRPr="001C5845">
        <w:rPr>
          <w:rFonts w:ascii="Calibri" w:eastAsia="Play" w:hAnsi="Calibri" w:cs="Play"/>
          <w:b/>
          <w:sz w:val="22"/>
          <w:szCs w:val="22"/>
          <w:lang w:val="el-GR"/>
        </w:rPr>
        <w:t>:</w:t>
      </w:r>
      <w:r w:rsidRPr="00095257">
        <w:rPr>
          <w:rFonts w:ascii="Calibri" w:eastAsia="Play" w:hAnsi="Calibri" w:cs="Play"/>
          <w:sz w:val="22"/>
          <w:szCs w:val="22"/>
          <w:lang w:val="el-GR"/>
        </w:rPr>
        <w:t xml:space="preserve"> </w:t>
      </w:r>
      <w:r>
        <w:rPr>
          <w:rFonts w:ascii="Calibri" w:eastAsia="Play" w:hAnsi="Calibri" w:cs="Play"/>
          <w:sz w:val="22"/>
          <w:szCs w:val="22"/>
          <w:lang w:val="el-GR"/>
        </w:rPr>
        <w:t>«</w:t>
      </w:r>
      <w:r w:rsidRPr="001C5845">
        <w:rPr>
          <w:rFonts w:ascii="Calibri" w:eastAsia="Play" w:hAnsi="Calibri" w:cs="Calibri"/>
          <w:i/>
          <w:sz w:val="22"/>
          <w:szCs w:val="22"/>
          <w:lang w:val="el-GR"/>
        </w:rPr>
        <w:t>Αν</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σε</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μια</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χώρα</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γεννιούνται</w:t>
      </w:r>
      <w:r w:rsidRPr="001C5845">
        <w:rPr>
          <w:rFonts w:ascii="Calibri" w:eastAsia="Play" w:hAnsi="Calibri" w:cs="Play"/>
          <w:i/>
          <w:sz w:val="22"/>
          <w:szCs w:val="22"/>
          <w:lang w:val="el-GR"/>
        </w:rPr>
        <w:t xml:space="preserve"> 100 </w:t>
      </w:r>
      <w:r w:rsidRPr="001C5845">
        <w:rPr>
          <w:rFonts w:ascii="Calibri" w:eastAsia="Play" w:hAnsi="Calibri" w:cs="Calibri"/>
          <w:i/>
          <w:sz w:val="22"/>
          <w:szCs w:val="22"/>
          <w:lang w:val="el-GR"/>
        </w:rPr>
        <w:t>μωρά</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αλλά</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φεύγουν</w:t>
      </w:r>
      <w:r w:rsidRPr="001C5845">
        <w:rPr>
          <w:rFonts w:ascii="Calibri" w:eastAsia="Play" w:hAnsi="Calibri" w:cs="Play"/>
          <w:i/>
          <w:sz w:val="22"/>
          <w:szCs w:val="22"/>
          <w:lang w:val="el-GR"/>
        </w:rPr>
        <w:t xml:space="preserve"> 200 </w:t>
      </w:r>
      <w:r w:rsidRPr="001C5845">
        <w:rPr>
          <w:rFonts w:ascii="Calibri" w:eastAsia="Play" w:hAnsi="Calibri" w:cs="Calibri"/>
          <w:i/>
          <w:sz w:val="22"/>
          <w:szCs w:val="22"/>
          <w:lang w:val="el-GR"/>
        </w:rPr>
        <w:t>άνθρωποι</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ο</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πληθυσμός</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της</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μειώνεται</w:t>
      </w:r>
      <w:r w:rsidRPr="001C5845">
        <w:rPr>
          <w:rFonts w:ascii="Calibri" w:eastAsia="Play" w:hAnsi="Calibri" w:cs="Play"/>
          <w:i/>
          <w:sz w:val="22"/>
          <w:szCs w:val="22"/>
          <w:lang w:val="el-GR"/>
        </w:rPr>
        <w:t>!</w:t>
      </w:r>
      <w:r>
        <w:rPr>
          <w:rFonts w:ascii="Calibri" w:eastAsia="Play" w:hAnsi="Calibri" w:cs="Play"/>
          <w:sz w:val="22"/>
          <w:szCs w:val="22"/>
          <w:lang w:val="el-GR"/>
        </w:rPr>
        <w:t>»</w:t>
      </w:r>
    </w:p>
    <w:p w14:paraId="2A100E1F" w14:textId="32233515" w:rsidR="00095257" w:rsidRPr="00095257" w:rsidRDefault="00095257" w:rsidP="00095257">
      <w:pPr>
        <w:pBdr>
          <w:top w:val="nil"/>
          <w:left w:val="nil"/>
          <w:bottom w:val="nil"/>
          <w:right w:val="nil"/>
          <w:between w:val="nil"/>
        </w:pBdr>
        <w:spacing w:line="276" w:lineRule="auto"/>
        <w:ind w:left="851" w:hanging="283"/>
        <w:jc w:val="both"/>
        <w:rPr>
          <w:rFonts w:ascii="Calibri" w:eastAsia="Play" w:hAnsi="Calibri" w:cs="Play"/>
          <w:sz w:val="22"/>
          <w:szCs w:val="22"/>
          <w:lang w:val="el-GR"/>
        </w:rPr>
      </w:pPr>
      <w:r w:rsidRPr="00095257">
        <w:rPr>
          <w:rFonts w:ascii="Arial" w:eastAsia="Play" w:hAnsi="Arial" w:cs="Arial"/>
          <w:sz w:val="22"/>
          <w:szCs w:val="22"/>
          <w:lang w:val="el-GR"/>
        </w:rPr>
        <w:t>●</w:t>
      </w:r>
      <w:r w:rsidRPr="00095257">
        <w:rPr>
          <w:rFonts w:ascii="Calibri" w:eastAsia="Play" w:hAnsi="Calibri" w:cs="Play"/>
          <w:sz w:val="22"/>
          <w:szCs w:val="22"/>
          <w:lang w:val="el-GR"/>
        </w:rPr>
        <w:tab/>
      </w:r>
      <w:r w:rsidRPr="001C5845">
        <w:rPr>
          <w:rFonts w:ascii="Calibri" w:eastAsia="Play" w:hAnsi="Calibri" w:cs="Calibri"/>
          <w:b/>
          <w:sz w:val="22"/>
          <w:szCs w:val="22"/>
          <w:lang w:val="el-GR"/>
        </w:rPr>
        <w:t>Ηλικιακή</w:t>
      </w:r>
      <w:r w:rsidRPr="001C5845">
        <w:rPr>
          <w:rFonts w:ascii="Calibri" w:eastAsia="Play" w:hAnsi="Calibri" w:cs="Play"/>
          <w:b/>
          <w:sz w:val="22"/>
          <w:szCs w:val="22"/>
          <w:lang w:val="el-GR"/>
        </w:rPr>
        <w:t xml:space="preserve"> </w:t>
      </w:r>
      <w:r w:rsidRPr="001C5845">
        <w:rPr>
          <w:rFonts w:ascii="Calibri" w:eastAsia="Play" w:hAnsi="Calibri" w:cs="Calibri"/>
          <w:b/>
          <w:sz w:val="22"/>
          <w:szCs w:val="22"/>
          <w:lang w:val="el-GR"/>
        </w:rPr>
        <w:t>διάμεσος</w:t>
      </w:r>
      <w:r w:rsidRPr="001C5845">
        <w:rPr>
          <w:rFonts w:ascii="Calibri" w:eastAsia="Play" w:hAnsi="Calibri" w:cs="Play"/>
          <w:b/>
          <w:sz w:val="22"/>
          <w:szCs w:val="22"/>
          <w:lang w:val="el-GR"/>
        </w:rPr>
        <w:t>:</w:t>
      </w:r>
      <w:r w:rsidRPr="00095257">
        <w:rPr>
          <w:rFonts w:ascii="Calibri" w:eastAsia="Play" w:hAnsi="Calibri" w:cs="Play"/>
          <w:sz w:val="22"/>
          <w:szCs w:val="22"/>
          <w:lang w:val="el-GR"/>
        </w:rPr>
        <w:t xml:space="preserve"> </w:t>
      </w:r>
      <w:r>
        <w:rPr>
          <w:rFonts w:ascii="Calibri" w:eastAsia="Play" w:hAnsi="Calibri" w:cs="Play"/>
          <w:sz w:val="22"/>
          <w:szCs w:val="22"/>
          <w:lang w:val="el-GR"/>
        </w:rPr>
        <w:t>«</w:t>
      </w:r>
      <w:r w:rsidRPr="001C5845">
        <w:rPr>
          <w:rFonts w:ascii="Calibri" w:eastAsia="Play" w:hAnsi="Calibri" w:cs="Calibri"/>
          <w:i/>
          <w:sz w:val="22"/>
          <w:szCs w:val="22"/>
          <w:lang w:val="el-GR"/>
        </w:rPr>
        <w:t>Αν</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μαζευτούμε</w:t>
      </w:r>
      <w:r w:rsidRPr="001C5845">
        <w:rPr>
          <w:rFonts w:ascii="Calibri" w:eastAsia="Play" w:hAnsi="Calibri" w:cs="Play"/>
          <w:i/>
          <w:sz w:val="22"/>
          <w:szCs w:val="22"/>
          <w:lang w:val="el-GR"/>
        </w:rPr>
        <w:t xml:space="preserve"> 11 </w:t>
      </w:r>
      <w:r w:rsidRPr="001C5845">
        <w:rPr>
          <w:rFonts w:ascii="Calibri" w:eastAsia="Play" w:hAnsi="Calibri" w:cs="Calibri"/>
          <w:i/>
          <w:sz w:val="22"/>
          <w:szCs w:val="22"/>
          <w:lang w:val="el-GR"/>
        </w:rPr>
        <w:t>άτομα</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και</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τα</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βάλουμε</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στη</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σειρά</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από</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το</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πιο</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μικρό</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στο</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πιο</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μεγάλο</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η</w:t>
      </w:r>
      <w:r w:rsidRPr="001C5845">
        <w:rPr>
          <w:rFonts w:ascii="Calibri" w:eastAsia="Play" w:hAnsi="Calibri" w:cs="Play"/>
          <w:i/>
          <w:sz w:val="22"/>
          <w:szCs w:val="22"/>
          <w:lang w:val="el-GR"/>
        </w:rPr>
        <w:t xml:space="preserve"> </w:t>
      </w:r>
      <w:r w:rsidRPr="001C5845">
        <w:rPr>
          <w:rFonts w:ascii="Calibri" w:eastAsia="Play" w:hAnsi="Calibri" w:cs="Calibri"/>
          <w:i/>
          <w:sz w:val="22"/>
          <w:szCs w:val="22"/>
          <w:lang w:val="el-GR"/>
        </w:rPr>
        <w:t>ηλικία</w:t>
      </w:r>
      <w:r w:rsidRPr="001C5845">
        <w:rPr>
          <w:rFonts w:ascii="Calibri" w:eastAsia="Play" w:hAnsi="Calibri" w:cs="Play"/>
          <w:i/>
          <w:sz w:val="22"/>
          <w:szCs w:val="22"/>
          <w:lang w:val="el-GR"/>
        </w:rPr>
        <w:t xml:space="preserve"> αυτού που είναι στη μέση (6η θέση) είναι η ηλικιακή διάμεσος!</w:t>
      </w:r>
      <w:r>
        <w:rPr>
          <w:rFonts w:ascii="Calibri" w:eastAsia="Play" w:hAnsi="Calibri" w:cs="Play"/>
          <w:sz w:val="22"/>
          <w:szCs w:val="22"/>
          <w:lang w:val="el-GR"/>
        </w:rPr>
        <w:t>»</w:t>
      </w:r>
    </w:p>
    <w:p w14:paraId="705D3504" w14:textId="77777777" w:rsidR="001C5845" w:rsidRDefault="001C5845" w:rsidP="00095257">
      <w:pPr>
        <w:pBdr>
          <w:top w:val="nil"/>
          <w:left w:val="nil"/>
          <w:bottom w:val="nil"/>
          <w:right w:val="nil"/>
          <w:between w:val="nil"/>
        </w:pBdr>
        <w:spacing w:before="120" w:line="276" w:lineRule="auto"/>
        <w:ind w:left="567" w:hanging="283"/>
        <w:jc w:val="both"/>
        <w:rPr>
          <w:rFonts w:ascii="Calibri" w:eastAsia="Play" w:hAnsi="Calibri" w:cs="Play"/>
          <w:b/>
          <w:sz w:val="22"/>
          <w:szCs w:val="22"/>
          <w:lang w:val="el-GR"/>
        </w:rPr>
      </w:pPr>
    </w:p>
    <w:p w14:paraId="42C7C719" w14:textId="77777777" w:rsidR="001C5845" w:rsidRDefault="001C5845" w:rsidP="00095257">
      <w:pPr>
        <w:pBdr>
          <w:top w:val="nil"/>
          <w:left w:val="nil"/>
          <w:bottom w:val="nil"/>
          <w:right w:val="nil"/>
          <w:between w:val="nil"/>
        </w:pBdr>
        <w:spacing w:before="120" w:line="276" w:lineRule="auto"/>
        <w:ind w:left="567" w:hanging="283"/>
        <w:jc w:val="both"/>
        <w:rPr>
          <w:rFonts w:ascii="Calibri" w:eastAsia="Play" w:hAnsi="Calibri" w:cs="Play"/>
          <w:b/>
          <w:sz w:val="22"/>
          <w:szCs w:val="22"/>
          <w:lang w:val="el-GR"/>
        </w:rPr>
      </w:pPr>
    </w:p>
    <w:p w14:paraId="310238CB" w14:textId="6AE8C82E" w:rsidR="001C5845" w:rsidRPr="00124A0A" w:rsidRDefault="001C5845" w:rsidP="001C5845">
      <w:pPr>
        <w:pBdr>
          <w:top w:val="single" w:sz="4" w:space="1" w:color="auto"/>
          <w:left w:val="single" w:sz="4" w:space="4" w:color="auto"/>
          <w:bottom w:val="single" w:sz="4" w:space="1" w:color="auto"/>
          <w:right w:val="single" w:sz="4" w:space="4" w:color="auto"/>
        </w:pBdr>
        <w:spacing w:line="276" w:lineRule="auto"/>
        <w:ind w:left="2835" w:right="2835"/>
        <w:jc w:val="center"/>
        <w:rPr>
          <w:rFonts w:ascii="Calibri" w:eastAsia="Play" w:hAnsi="Calibri" w:cs="Play"/>
          <w:b/>
          <w:sz w:val="22"/>
          <w:szCs w:val="22"/>
          <w:shd w:val="clear" w:color="auto" w:fill="FFD966"/>
          <w:lang w:val="el-GR"/>
        </w:rPr>
      </w:pPr>
      <w:r>
        <w:rPr>
          <w:rFonts w:ascii="Calibri" w:eastAsia="Play" w:hAnsi="Calibri" w:cs="Play"/>
          <w:b/>
          <w:sz w:val="22"/>
          <w:szCs w:val="22"/>
          <w:bdr w:val="single" w:sz="4" w:space="0" w:color="FFFFFF" w:themeColor="background1"/>
          <w:lang w:val="el-GR"/>
        </w:rPr>
        <w:t>2</w:t>
      </w:r>
      <w:r w:rsidRPr="003E4DC3">
        <w:rPr>
          <w:rFonts w:ascii="Calibri" w:eastAsia="Play" w:hAnsi="Calibri" w:cs="Play"/>
          <w:b/>
          <w:sz w:val="22"/>
          <w:szCs w:val="22"/>
          <w:bdr w:val="single" w:sz="4" w:space="0" w:color="FFFFFF" w:themeColor="background1"/>
          <w:lang w:val="el-GR"/>
        </w:rPr>
        <w:t xml:space="preserve">η Δραστηριότητα | Διάρκεια: </w:t>
      </w:r>
      <w:r>
        <w:rPr>
          <w:rFonts w:ascii="Calibri" w:eastAsia="Play" w:hAnsi="Calibri" w:cs="Play"/>
          <w:b/>
          <w:sz w:val="22"/>
          <w:szCs w:val="22"/>
          <w:bdr w:val="single" w:sz="4" w:space="0" w:color="FFFFFF" w:themeColor="background1"/>
          <w:lang w:val="el-GR"/>
        </w:rPr>
        <w:t>20</w:t>
      </w:r>
      <w:r w:rsidRPr="003E4DC3">
        <w:rPr>
          <w:rFonts w:ascii="Calibri" w:eastAsia="Play" w:hAnsi="Calibri" w:cs="Play"/>
          <w:b/>
          <w:sz w:val="22"/>
          <w:szCs w:val="22"/>
          <w:bdr w:val="single" w:sz="4" w:space="0" w:color="FFFFFF" w:themeColor="background1"/>
          <w:lang w:val="el-GR"/>
        </w:rPr>
        <w:t xml:space="preserve"> λεπτά</w:t>
      </w:r>
    </w:p>
    <w:p w14:paraId="3D499040" w14:textId="77777777" w:rsidR="001C5845" w:rsidRPr="00124A0A" w:rsidRDefault="001C5845" w:rsidP="001C5845">
      <w:pPr>
        <w:spacing w:line="276" w:lineRule="auto"/>
        <w:jc w:val="both"/>
        <w:rPr>
          <w:rFonts w:ascii="Calibri" w:eastAsia="Play" w:hAnsi="Calibri" w:cs="Play"/>
          <w:b/>
          <w:sz w:val="22"/>
          <w:szCs w:val="22"/>
          <w:lang w:val="el-GR"/>
        </w:rPr>
      </w:pPr>
    </w:p>
    <w:p w14:paraId="4A2FAC2F" w14:textId="77777777" w:rsidR="001C5845" w:rsidRPr="003E4DC3" w:rsidRDefault="001C5845" w:rsidP="001C5845">
      <w:pPr>
        <w:spacing w:line="276" w:lineRule="auto"/>
        <w:jc w:val="both"/>
        <w:rPr>
          <w:rFonts w:ascii="Calibri" w:eastAsia="Play" w:hAnsi="Calibri" w:cs="Play"/>
          <w:sz w:val="26"/>
          <w:szCs w:val="22"/>
          <w:lang w:val="el-GR"/>
        </w:rPr>
      </w:pPr>
      <w:r w:rsidRPr="003E4DC3">
        <w:rPr>
          <w:rFonts w:ascii="Calibri" w:eastAsia="Play" w:hAnsi="Calibri" w:cs="Play"/>
          <w:sz w:val="26"/>
          <w:szCs w:val="22"/>
          <w:lang w:val="el-GR"/>
        </w:rPr>
        <w:t>Υλικά</w:t>
      </w:r>
    </w:p>
    <w:p w14:paraId="21ED651D" w14:textId="7765D486" w:rsidR="001C5845" w:rsidRPr="00095257" w:rsidRDefault="00261006" w:rsidP="001C5845">
      <w:pPr>
        <w:pStyle w:val="a6"/>
        <w:numPr>
          <w:ilvl w:val="0"/>
          <w:numId w:val="13"/>
        </w:numPr>
        <w:spacing w:line="276" w:lineRule="auto"/>
        <w:ind w:left="284" w:hanging="284"/>
        <w:jc w:val="both"/>
        <w:rPr>
          <w:rFonts w:ascii="Calibri" w:eastAsia="Play" w:hAnsi="Calibri" w:cs="Play"/>
          <w:sz w:val="22"/>
          <w:szCs w:val="22"/>
          <w:lang w:val="el-GR"/>
        </w:rPr>
      </w:pPr>
      <w:r>
        <w:rPr>
          <w:rFonts w:ascii="Calibri" w:eastAsia="Play" w:hAnsi="Calibri" w:cs="Play"/>
          <w:sz w:val="22"/>
          <w:szCs w:val="22"/>
          <w:lang w:val="el-GR"/>
        </w:rPr>
        <w:t>Δημογραφικοί Δείκτες/ Κάρτες Χωρών Ευρώπης</w:t>
      </w:r>
    </w:p>
    <w:p w14:paraId="4A8DB066" w14:textId="77777777" w:rsidR="001C5845" w:rsidRPr="00D87095" w:rsidRDefault="001C5845" w:rsidP="001C5845">
      <w:pPr>
        <w:rPr>
          <w:rFonts w:ascii="Calibri" w:eastAsia="Play" w:hAnsi="Calibri" w:cs="Play"/>
          <w:sz w:val="20"/>
          <w:szCs w:val="22"/>
          <w:lang w:val="el-GR"/>
        </w:rPr>
      </w:pPr>
    </w:p>
    <w:p w14:paraId="38B52866" w14:textId="77777777" w:rsidR="001C5845" w:rsidRPr="003E4DC3" w:rsidRDefault="001C5845" w:rsidP="001C5845">
      <w:pPr>
        <w:spacing w:line="276" w:lineRule="auto"/>
        <w:jc w:val="both"/>
        <w:rPr>
          <w:rFonts w:ascii="Calibri" w:eastAsia="Play" w:hAnsi="Calibri" w:cs="Play"/>
          <w:sz w:val="26"/>
          <w:szCs w:val="22"/>
          <w:lang w:val="el-GR"/>
        </w:rPr>
      </w:pPr>
      <w:r w:rsidRPr="003E4DC3">
        <w:rPr>
          <w:rFonts w:ascii="Calibri" w:eastAsia="Play" w:hAnsi="Calibri" w:cs="Play"/>
          <w:sz w:val="26"/>
          <w:szCs w:val="22"/>
          <w:lang w:val="el-GR"/>
        </w:rPr>
        <w:t>Π</w:t>
      </w:r>
      <w:r>
        <w:rPr>
          <w:rFonts w:ascii="Calibri" w:eastAsia="Play" w:hAnsi="Calibri" w:cs="Play"/>
          <w:sz w:val="26"/>
          <w:szCs w:val="22"/>
          <w:lang w:val="el-GR"/>
        </w:rPr>
        <w:t>ροετοιμασία</w:t>
      </w:r>
    </w:p>
    <w:p w14:paraId="18DBA7C0" w14:textId="79505484" w:rsidR="001C5845" w:rsidRPr="00124A0A" w:rsidRDefault="001C5845" w:rsidP="001C5845">
      <w:pPr>
        <w:spacing w:line="276" w:lineRule="auto"/>
        <w:ind w:left="283"/>
        <w:jc w:val="both"/>
        <w:rPr>
          <w:rFonts w:ascii="Calibri" w:eastAsia="Play" w:hAnsi="Calibri" w:cs="Play"/>
          <w:sz w:val="22"/>
          <w:szCs w:val="22"/>
          <w:lang w:val="el-GR"/>
        </w:rPr>
      </w:pPr>
      <w:r w:rsidRPr="001C5845">
        <w:rPr>
          <w:rFonts w:ascii="Calibri" w:eastAsia="Play" w:hAnsi="Calibri" w:cs="Play"/>
          <w:sz w:val="22"/>
          <w:szCs w:val="22"/>
          <w:lang w:val="el-GR"/>
        </w:rPr>
        <w:t>Εκτυπώνουμε έγχρωμα τις κάρτες</w:t>
      </w:r>
      <w:r w:rsidR="00261006">
        <w:rPr>
          <w:rFonts w:ascii="Calibri" w:eastAsia="Play" w:hAnsi="Calibri" w:cs="Play"/>
          <w:sz w:val="22"/>
          <w:szCs w:val="22"/>
          <w:lang w:val="el-GR"/>
        </w:rPr>
        <w:t xml:space="preserve"> Χωρών Ευρώπης </w:t>
      </w:r>
      <w:r w:rsidRPr="001C5845">
        <w:rPr>
          <w:rFonts w:ascii="Calibri" w:eastAsia="Play" w:hAnsi="Calibri" w:cs="Play"/>
          <w:sz w:val="22"/>
          <w:szCs w:val="22"/>
          <w:lang w:val="el-GR"/>
        </w:rPr>
        <w:t>(βλ. υποστηρικτικό υλικό).</w:t>
      </w:r>
    </w:p>
    <w:p w14:paraId="3DBF2A4C" w14:textId="77777777" w:rsidR="001C5845" w:rsidRPr="00D87095" w:rsidRDefault="001C5845" w:rsidP="001C5845">
      <w:pPr>
        <w:spacing w:line="276" w:lineRule="auto"/>
        <w:jc w:val="both"/>
        <w:rPr>
          <w:rFonts w:ascii="Calibri" w:eastAsia="Play" w:hAnsi="Calibri" w:cs="Play"/>
          <w:b/>
          <w:sz w:val="16"/>
          <w:szCs w:val="22"/>
          <w:lang w:val="el-GR"/>
        </w:rPr>
      </w:pPr>
    </w:p>
    <w:p w14:paraId="69C66C44" w14:textId="77777777" w:rsidR="001C5845" w:rsidRPr="003E4DC3" w:rsidRDefault="001C5845" w:rsidP="001C5845">
      <w:pPr>
        <w:spacing w:line="276" w:lineRule="auto"/>
        <w:jc w:val="both"/>
        <w:rPr>
          <w:rFonts w:ascii="Calibri" w:eastAsia="Play" w:hAnsi="Calibri" w:cs="Play"/>
          <w:sz w:val="26"/>
          <w:szCs w:val="22"/>
          <w:lang w:val="el-GR"/>
        </w:rPr>
      </w:pPr>
      <w:r>
        <w:rPr>
          <w:rFonts w:ascii="Calibri" w:eastAsia="Play" w:hAnsi="Calibri" w:cs="Play"/>
          <w:sz w:val="26"/>
          <w:szCs w:val="22"/>
          <w:lang w:val="el-GR"/>
        </w:rPr>
        <w:t>Εκτέλεση Δραστηριότητας</w:t>
      </w:r>
    </w:p>
    <w:p w14:paraId="7C34518E" w14:textId="753454D4" w:rsidR="001C5845" w:rsidRPr="00124A0A" w:rsidRDefault="001C5845" w:rsidP="001C5845">
      <w:pPr>
        <w:pBdr>
          <w:top w:val="nil"/>
          <w:left w:val="nil"/>
          <w:bottom w:val="nil"/>
          <w:right w:val="nil"/>
          <w:between w:val="nil"/>
        </w:pBdr>
        <w:spacing w:before="120" w:line="276" w:lineRule="auto"/>
        <w:ind w:left="567" w:hanging="283"/>
        <w:jc w:val="both"/>
        <w:rPr>
          <w:rFonts w:ascii="Calibri" w:eastAsia="Play" w:hAnsi="Calibri" w:cs="Play"/>
          <w:sz w:val="22"/>
          <w:szCs w:val="22"/>
          <w:lang w:val="el-GR"/>
        </w:rPr>
      </w:pPr>
      <w:r w:rsidRPr="00124A0A">
        <w:rPr>
          <w:rFonts w:ascii="Calibri" w:eastAsia="Play" w:hAnsi="Calibri" w:cs="Play"/>
          <w:b/>
          <w:sz w:val="22"/>
          <w:szCs w:val="22"/>
          <w:lang w:val="el-GR"/>
        </w:rPr>
        <w:t>Βήμα 1ο:</w:t>
      </w:r>
      <w:r w:rsidRPr="00124A0A">
        <w:rPr>
          <w:rFonts w:ascii="Calibri" w:eastAsia="Play" w:hAnsi="Calibri" w:cs="Play"/>
          <w:sz w:val="22"/>
          <w:szCs w:val="22"/>
          <w:lang w:val="el-GR"/>
        </w:rPr>
        <w:t xml:space="preserve"> </w:t>
      </w:r>
      <w:r w:rsidRPr="001C5845">
        <w:rPr>
          <w:rFonts w:ascii="Calibri" w:eastAsia="Play" w:hAnsi="Calibri" w:cs="Play"/>
          <w:sz w:val="22"/>
          <w:szCs w:val="22"/>
          <w:lang w:val="el-GR"/>
        </w:rPr>
        <w:t>Χωρίζουμε τα παιδιά σε 2 ομάδες. Τα μέλη της κάθε ομάδας στοιχίζονται το ένα πίσω από το άλλο ενώ οι 2 ομάδες στέκονται όρθιες αντικριστά με ένα θρανίο στο ενδιάμεσο</w:t>
      </w:r>
      <w:r w:rsidRPr="00124A0A">
        <w:rPr>
          <w:rFonts w:ascii="Calibri" w:eastAsia="Play" w:hAnsi="Calibri" w:cs="Play"/>
          <w:sz w:val="22"/>
          <w:szCs w:val="22"/>
          <w:lang w:val="el-GR"/>
        </w:rPr>
        <w:t>.</w:t>
      </w:r>
    </w:p>
    <w:p w14:paraId="000000B0" w14:textId="413BA42B" w:rsidR="00AD1B9F" w:rsidRPr="00124A0A" w:rsidRDefault="00DE7EAA" w:rsidP="00095257">
      <w:pPr>
        <w:pBdr>
          <w:top w:val="nil"/>
          <w:left w:val="nil"/>
          <w:bottom w:val="nil"/>
          <w:right w:val="nil"/>
          <w:between w:val="nil"/>
        </w:pBdr>
        <w:spacing w:before="120" w:line="276" w:lineRule="auto"/>
        <w:ind w:left="567" w:hanging="283"/>
        <w:jc w:val="both"/>
        <w:rPr>
          <w:rFonts w:ascii="Calibri" w:eastAsia="Play" w:hAnsi="Calibri" w:cs="Play"/>
          <w:sz w:val="22"/>
          <w:szCs w:val="22"/>
          <w:lang w:val="el-GR"/>
        </w:rPr>
      </w:pPr>
      <w:r w:rsidRPr="00124A0A">
        <w:rPr>
          <w:rFonts w:ascii="Calibri" w:eastAsia="Play" w:hAnsi="Calibri" w:cs="Play"/>
          <w:b/>
          <w:sz w:val="22"/>
          <w:szCs w:val="22"/>
          <w:lang w:val="el-GR"/>
        </w:rPr>
        <w:t xml:space="preserve">Βήμα </w:t>
      </w:r>
      <w:r w:rsidR="001C5845">
        <w:rPr>
          <w:rFonts w:ascii="Calibri" w:eastAsia="Play" w:hAnsi="Calibri" w:cs="Play"/>
          <w:b/>
          <w:sz w:val="22"/>
          <w:szCs w:val="22"/>
          <w:lang w:val="el-GR"/>
        </w:rPr>
        <w:t>2</w:t>
      </w:r>
      <w:r w:rsidRPr="00124A0A">
        <w:rPr>
          <w:rFonts w:ascii="Calibri" w:eastAsia="Play" w:hAnsi="Calibri" w:cs="Play"/>
          <w:b/>
          <w:sz w:val="22"/>
          <w:szCs w:val="22"/>
          <w:lang w:val="el-GR"/>
        </w:rPr>
        <w:t>ο:</w:t>
      </w:r>
      <w:r w:rsidRPr="00124A0A">
        <w:rPr>
          <w:rFonts w:ascii="Calibri" w:eastAsia="Play" w:hAnsi="Calibri" w:cs="Play"/>
          <w:sz w:val="22"/>
          <w:szCs w:val="22"/>
          <w:lang w:val="el-GR"/>
        </w:rPr>
        <w:t xml:space="preserve"> </w:t>
      </w:r>
      <w:r w:rsidR="001C5845" w:rsidRPr="001C5845">
        <w:rPr>
          <w:rFonts w:ascii="Calibri" w:eastAsia="Play" w:hAnsi="Calibri" w:cs="Play"/>
          <w:sz w:val="22"/>
          <w:szCs w:val="22"/>
          <w:lang w:val="el-GR"/>
        </w:rPr>
        <w:t>Εξηγούμε στις ομάδες τους κανόνες του παιχνιδιού</w:t>
      </w:r>
      <w:r w:rsidR="001C5845">
        <w:rPr>
          <w:rFonts w:ascii="Calibri" w:eastAsia="Play" w:hAnsi="Calibri" w:cs="Play"/>
          <w:sz w:val="22"/>
          <w:szCs w:val="22"/>
          <w:lang w:val="el-GR"/>
        </w:rPr>
        <w:t>.</w:t>
      </w:r>
    </w:p>
    <w:p w14:paraId="000000B1" w14:textId="7FD8DBC3" w:rsidR="00AD1B9F" w:rsidRPr="00124A0A" w:rsidRDefault="00DE7EAA" w:rsidP="00095257">
      <w:pPr>
        <w:pBdr>
          <w:top w:val="nil"/>
          <w:left w:val="nil"/>
          <w:bottom w:val="nil"/>
          <w:right w:val="nil"/>
          <w:between w:val="nil"/>
        </w:pBdr>
        <w:spacing w:before="120" w:line="276" w:lineRule="auto"/>
        <w:ind w:left="567" w:hanging="283"/>
        <w:jc w:val="both"/>
        <w:rPr>
          <w:rFonts w:ascii="Calibri" w:eastAsia="Play" w:hAnsi="Calibri" w:cs="Play"/>
          <w:sz w:val="22"/>
          <w:szCs w:val="22"/>
          <w:lang w:val="el-GR"/>
        </w:rPr>
      </w:pPr>
      <w:r w:rsidRPr="00124A0A">
        <w:rPr>
          <w:rFonts w:ascii="Calibri" w:eastAsia="Play" w:hAnsi="Calibri" w:cs="Play"/>
          <w:b/>
          <w:sz w:val="22"/>
          <w:szCs w:val="22"/>
          <w:lang w:val="el-GR"/>
        </w:rPr>
        <w:t xml:space="preserve">Βήμα </w:t>
      </w:r>
      <w:r w:rsidR="001C5845">
        <w:rPr>
          <w:rFonts w:ascii="Calibri" w:eastAsia="Play" w:hAnsi="Calibri" w:cs="Play"/>
          <w:b/>
          <w:sz w:val="22"/>
          <w:szCs w:val="22"/>
          <w:lang w:val="el-GR"/>
        </w:rPr>
        <w:t>3</w:t>
      </w:r>
      <w:r w:rsidRPr="00124A0A">
        <w:rPr>
          <w:rFonts w:ascii="Calibri" w:eastAsia="Play" w:hAnsi="Calibri" w:cs="Play"/>
          <w:b/>
          <w:sz w:val="22"/>
          <w:szCs w:val="22"/>
          <w:lang w:val="el-GR"/>
        </w:rPr>
        <w:t>ο:</w:t>
      </w:r>
      <w:r w:rsidRPr="00124A0A">
        <w:rPr>
          <w:rFonts w:ascii="Calibri" w:eastAsia="Play" w:hAnsi="Calibri" w:cs="Play"/>
          <w:sz w:val="22"/>
          <w:szCs w:val="22"/>
          <w:lang w:val="el-GR"/>
        </w:rPr>
        <w:t xml:space="preserve"> </w:t>
      </w:r>
      <w:r w:rsidR="001C5845" w:rsidRPr="001C5845">
        <w:rPr>
          <w:rFonts w:ascii="Calibri" w:eastAsia="Play" w:hAnsi="Calibri" w:cs="Play"/>
          <w:sz w:val="22"/>
          <w:szCs w:val="22"/>
          <w:lang w:val="el-GR"/>
        </w:rPr>
        <w:t>Ξεκινάει το παιχνίδι και συνεχίζεται μέχρι να τελειώσουν οι κάρτες ή να λήξει ο χρόνος</w:t>
      </w:r>
      <w:r w:rsidRPr="00124A0A">
        <w:rPr>
          <w:rFonts w:ascii="Calibri" w:eastAsia="Play" w:hAnsi="Calibri" w:cs="Play"/>
          <w:sz w:val="22"/>
          <w:szCs w:val="22"/>
          <w:lang w:val="el-GR"/>
        </w:rPr>
        <w:t>.</w:t>
      </w:r>
    </w:p>
    <w:p w14:paraId="79669277" w14:textId="77777777" w:rsidR="001C5845" w:rsidRPr="00D87095" w:rsidRDefault="001C5845" w:rsidP="001C5845">
      <w:pPr>
        <w:rPr>
          <w:rFonts w:ascii="Calibri" w:eastAsia="Play" w:hAnsi="Calibri" w:cs="Play"/>
          <w:sz w:val="20"/>
          <w:szCs w:val="22"/>
          <w:lang w:val="el-GR"/>
        </w:rPr>
      </w:pPr>
    </w:p>
    <w:p w14:paraId="6F0DC667" w14:textId="0FA3C0FA" w:rsidR="001C5845" w:rsidRPr="003E4DC3" w:rsidRDefault="001C5845" w:rsidP="001C5845">
      <w:pPr>
        <w:spacing w:line="276" w:lineRule="auto"/>
        <w:jc w:val="both"/>
        <w:rPr>
          <w:rFonts w:ascii="Calibri" w:eastAsia="Play" w:hAnsi="Calibri" w:cs="Play"/>
          <w:sz w:val="26"/>
          <w:szCs w:val="22"/>
          <w:lang w:val="el-GR"/>
        </w:rPr>
      </w:pPr>
      <w:r>
        <w:rPr>
          <w:rFonts w:ascii="Calibri" w:eastAsia="Play" w:hAnsi="Calibri" w:cs="Play"/>
          <w:sz w:val="26"/>
          <w:szCs w:val="22"/>
          <w:lang w:val="el-GR"/>
        </w:rPr>
        <w:t>Κανόνες Παιχνιδιού</w:t>
      </w:r>
    </w:p>
    <w:p w14:paraId="7F390395" w14:textId="77777777" w:rsidR="001C5845" w:rsidRPr="001C5845" w:rsidRDefault="001C5845" w:rsidP="001C5845">
      <w:pPr>
        <w:spacing w:before="60" w:line="276" w:lineRule="auto"/>
        <w:ind w:left="284"/>
        <w:jc w:val="both"/>
        <w:rPr>
          <w:rFonts w:ascii="Calibri" w:eastAsia="Play" w:hAnsi="Calibri" w:cs="Play"/>
          <w:sz w:val="22"/>
          <w:szCs w:val="22"/>
          <w:lang w:val="el-GR"/>
        </w:rPr>
      </w:pPr>
      <w:r w:rsidRPr="001C5845">
        <w:rPr>
          <w:rFonts w:ascii="Calibri" w:eastAsia="Play" w:hAnsi="Calibri" w:cs="Play"/>
          <w:sz w:val="22"/>
          <w:szCs w:val="22"/>
          <w:lang w:val="el-GR"/>
        </w:rPr>
        <w:t>Οι ομάδες μοιράζονται τις κάρτες ισόποσα με την όψη προς τα κάτω.</w:t>
      </w:r>
    </w:p>
    <w:p w14:paraId="494B772B" w14:textId="77777777" w:rsidR="001C5845" w:rsidRPr="001C5845" w:rsidRDefault="001C5845" w:rsidP="001C5845">
      <w:pPr>
        <w:spacing w:before="60" w:line="276" w:lineRule="auto"/>
        <w:ind w:left="284"/>
        <w:jc w:val="both"/>
        <w:rPr>
          <w:rFonts w:ascii="Calibri" w:eastAsia="Play" w:hAnsi="Calibri" w:cs="Play"/>
          <w:sz w:val="22"/>
          <w:szCs w:val="22"/>
          <w:lang w:val="el-GR"/>
        </w:rPr>
      </w:pPr>
      <w:r w:rsidRPr="001C5845">
        <w:rPr>
          <w:rFonts w:ascii="Calibri" w:eastAsia="Play" w:hAnsi="Calibri" w:cs="Play"/>
          <w:sz w:val="22"/>
          <w:szCs w:val="22"/>
          <w:lang w:val="el-GR"/>
        </w:rPr>
        <w:t xml:space="preserve">Κάθε κάρτα έχει εννέα δημογραφικούς δείκτες (πληθυσμός, πυκνότητα πληθυσμού, προσδόκιμο ζωής, γονιμότητα, ποσοστό πληθυσμού κάτω των 15 ετών και άνω των 65 ετών, δείκτης ανθρώπινης ανάπτυξης, ρυθμός μεταβολής πληθυσμού, ηλικιακή διάμεσος). Δίπλα από κάθε δείκτη υπάρχει ένα βελάκι με φορά προς τα κάτω ή προς τα πάνω. Το βελάκι δείχνει αν στον συγκεκριμένο δείκτη κερδίζει η μικρότερη ή η μεγαλύτερη τιμή. Οι παίκτες/τριες τραβούν την πρώτη κάρτα ταυτόχρονα και εφόσον καθοριστεί ποια ομάδα θα ξεκινήσει το παιχνίδι, ο/η πρώτος/η παίκτης/τρια εξετάζει τα χαρακτηριστικά της πρώτης του κάρτας και ανακοινώνει το χαρακτηριστικό που κατά τη γνώμη του/της είναι καλύτερο και συγκρίνει την πρώτη κάρτα του/της με την πρώτη κάρτα της άλλης ομάδας.  Ο/Η παίκτης/τρια που έχει την τιμή που κερδίζει στον δημογραφικό δείκτη που επιλέχθηκε, κερδίζει τον γύρο, παίρνει και την κάρτα της αντίπαλης ομάδας και τις τοποθετεί στον πάτο  της στοίβας καρτών της ομάδας του/της. Δίνει τη σειρά του στον/στην επόμενο/η παίκτη/τρια της ομάδας του/της ο/η οποίος/α θα επιλέξει το επόμενο χαρακτηριστικό προς σύγκριση. </w:t>
      </w:r>
    </w:p>
    <w:p w14:paraId="6F279931" w14:textId="009E4817" w:rsidR="001C5845" w:rsidRPr="001C5845" w:rsidRDefault="001C5845" w:rsidP="001C5845">
      <w:pPr>
        <w:spacing w:line="276" w:lineRule="auto"/>
        <w:ind w:left="567" w:hanging="283"/>
        <w:jc w:val="both"/>
        <w:rPr>
          <w:rFonts w:ascii="Calibri" w:eastAsia="Play" w:hAnsi="Calibri" w:cs="Play"/>
          <w:sz w:val="22"/>
          <w:szCs w:val="22"/>
          <w:lang w:val="el-GR"/>
        </w:rPr>
      </w:pPr>
      <w:r w:rsidRPr="001C5845">
        <w:rPr>
          <w:rFonts w:ascii="Arial" w:eastAsia="Play" w:hAnsi="Arial" w:cs="Arial"/>
          <w:sz w:val="22"/>
          <w:szCs w:val="22"/>
          <w:lang w:val="el-GR"/>
        </w:rPr>
        <w:t>●</w:t>
      </w:r>
      <w:r w:rsidRPr="001C5845">
        <w:rPr>
          <w:rFonts w:ascii="Calibri" w:eastAsia="Play" w:hAnsi="Calibri" w:cs="Play"/>
          <w:sz w:val="22"/>
          <w:szCs w:val="22"/>
          <w:lang w:val="el-GR"/>
        </w:rPr>
        <w:tab/>
      </w:r>
      <w:r w:rsidRPr="001C5845">
        <w:rPr>
          <w:rFonts w:ascii="Calibri" w:eastAsia="Play" w:hAnsi="Calibri" w:cs="Calibri"/>
          <w:sz w:val="22"/>
          <w:szCs w:val="22"/>
          <w:lang w:val="el-GR"/>
        </w:rPr>
        <w:t>κάρτα</w:t>
      </w:r>
      <w:r w:rsidR="00261006">
        <w:rPr>
          <w:rFonts w:ascii="Calibri" w:eastAsia="Play" w:hAnsi="Calibri" w:cs="Calibri"/>
          <w:sz w:val="22"/>
          <w:szCs w:val="22"/>
          <w:lang w:val="el-GR"/>
        </w:rPr>
        <w:t xml:space="preserve"> Υπερ-κάρτα</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Η</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κάρτα</w:t>
      </w:r>
      <w:r w:rsidRPr="001C5845">
        <w:rPr>
          <w:rFonts w:ascii="Calibri" w:eastAsia="Play" w:hAnsi="Calibri" w:cs="Play"/>
          <w:sz w:val="22"/>
          <w:szCs w:val="22"/>
          <w:lang w:val="el-GR"/>
        </w:rPr>
        <w:t xml:space="preserve"> </w:t>
      </w:r>
      <w:r w:rsidR="00261006">
        <w:rPr>
          <w:rFonts w:ascii="Calibri" w:eastAsia="Play" w:hAnsi="Calibri" w:cs="Calibri"/>
          <w:sz w:val="22"/>
          <w:szCs w:val="22"/>
          <w:lang w:val="el-GR"/>
        </w:rPr>
        <w:t>Υπερ-κάρτα</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υπάρχει</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μόνο</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μία</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κερδίζει</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όλες</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τις</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υπόλοιπες</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κάρτες</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εκτός</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από</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τις</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Α</w:t>
      </w:r>
      <w:r w:rsidRPr="001C5845">
        <w:rPr>
          <w:rFonts w:ascii="Calibri" w:eastAsia="Play" w:hAnsi="Calibri" w:cs="Play"/>
          <w:sz w:val="22"/>
          <w:szCs w:val="22"/>
          <w:lang w:val="el-GR"/>
        </w:rPr>
        <w:t xml:space="preserve">1, </w:t>
      </w:r>
      <w:r w:rsidRPr="001C5845">
        <w:rPr>
          <w:rFonts w:ascii="Calibri" w:eastAsia="Play" w:hAnsi="Calibri" w:cs="Calibri"/>
          <w:sz w:val="22"/>
          <w:szCs w:val="22"/>
          <w:lang w:val="el-GR"/>
        </w:rPr>
        <w:t>Β</w:t>
      </w:r>
      <w:r w:rsidRPr="001C5845">
        <w:rPr>
          <w:rFonts w:ascii="Calibri" w:eastAsia="Play" w:hAnsi="Calibri" w:cs="Play"/>
          <w:sz w:val="22"/>
          <w:szCs w:val="22"/>
          <w:lang w:val="el-GR"/>
        </w:rPr>
        <w:t xml:space="preserve">1, </w:t>
      </w:r>
      <w:r w:rsidRPr="001C5845">
        <w:rPr>
          <w:rFonts w:ascii="Calibri" w:eastAsia="Play" w:hAnsi="Calibri" w:cs="Calibri"/>
          <w:sz w:val="22"/>
          <w:szCs w:val="22"/>
          <w:lang w:val="el-GR"/>
        </w:rPr>
        <w:t>Γ</w:t>
      </w:r>
      <w:r w:rsidRPr="001C5845">
        <w:rPr>
          <w:rFonts w:ascii="Calibri" w:eastAsia="Play" w:hAnsi="Calibri" w:cs="Play"/>
          <w:sz w:val="22"/>
          <w:szCs w:val="22"/>
          <w:lang w:val="el-GR"/>
        </w:rPr>
        <w:t xml:space="preserve">1 </w:t>
      </w:r>
      <w:r w:rsidRPr="001C5845">
        <w:rPr>
          <w:rFonts w:ascii="Calibri" w:eastAsia="Play" w:hAnsi="Calibri" w:cs="Calibri"/>
          <w:sz w:val="22"/>
          <w:szCs w:val="22"/>
          <w:lang w:val="el-GR"/>
        </w:rPr>
        <w:t>κ</w:t>
      </w:r>
      <w:r w:rsidRPr="001C5845">
        <w:rPr>
          <w:rFonts w:ascii="Calibri" w:eastAsia="Play" w:hAnsi="Calibri" w:cs="Play"/>
          <w:sz w:val="22"/>
          <w:szCs w:val="22"/>
          <w:lang w:val="el-GR"/>
        </w:rPr>
        <w:t>.</w:t>
      </w:r>
      <w:r w:rsidRPr="001C5845">
        <w:rPr>
          <w:rFonts w:ascii="Calibri" w:eastAsia="Play" w:hAnsi="Calibri" w:cs="Calibri"/>
          <w:sz w:val="22"/>
          <w:szCs w:val="22"/>
          <w:lang w:val="el-GR"/>
        </w:rPr>
        <w:t>ο</w:t>
      </w:r>
      <w:r w:rsidRPr="001C5845">
        <w:rPr>
          <w:rFonts w:ascii="Calibri" w:eastAsia="Play" w:hAnsi="Calibri" w:cs="Play"/>
          <w:sz w:val="22"/>
          <w:szCs w:val="22"/>
          <w:lang w:val="el-GR"/>
        </w:rPr>
        <w:t>.</w:t>
      </w:r>
      <w:r w:rsidRPr="001C5845">
        <w:rPr>
          <w:rFonts w:ascii="Calibri" w:eastAsia="Play" w:hAnsi="Calibri" w:cs="Calibri"/>
          <w:sz w:val="22"/>
          <w:szCs w:val="22"/>
          <w:lang w:val="el-GR"/>
        </w:rPr>
        <w:t>κ</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όπου</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γίνεται</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σύγκριση</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των</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δημογραφικών</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δεικτών</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Εάν</w:t>
      </w:r>
      <w:r w:rsidRPr="001C5845">
        <w:rPr>
          <w:rFonts w:ascii="Calibri" w:eastAsia="Play" w:hAnsi="Calibri" w:cs="Play"/>
          <w:sz w:val="22"/>
          <w:szCs w:val="22"/>
          <w:lang w:val="el-GR"/>
        </w:rPr>
        <w:t xml:space="preserve"> 2 </w:t>
      </w:r>
      <w:r w:rsidRPr="001C5845">
        <w:rPr>
          <w:rFonts w:ascii="Calibri" w:eastAsia="Play" w:hAnsi="Calibri" w:cs="Calibri"/>
          <w:sz w:val="22"/>
          <w:szCs w:val="22"/>
          <w:lang w:val="el-GR"/>
        </w:rPr>
        <w:t>κάρτες</w:t>
      </w:r>
      <w:r w:rsidRPr="001C5845">
        <w:rPr>
          <w:rFonts w:ascii="Calibri" w:eastAsia="Play" w:hAnsi="Calibri" w:cs="Play"/>
          <w:sz w:val="22"/>
          <w:szCs w:val="22"/>
          <w:lang w:val="el-GR"/>
        </w:rPr>
        <w:t xml:space="preserve"> έχουν την ίδια τιμή στον επιλεγμένο προς σύγκριση δείκτη, τότε οι κάρτες παραμένουν στο θρανίο και τις κερδίζει η νικήτρια ομάδα του επόμενου γύρου.</w:t>
      </w:r>
    </w:p>
    <w:p w14:paraId="5D2CCE35" w14:textId="77777777" w:rsidR="001C5845" w:rsidRPr="001C5845" w:rsidRDefault="001C5845" w:rsidP="001C5845">
      <w:pPr>
        <w:spacing w:line="276" w:lineRule="auto"/>
        <w:ind w:left="567" w:hanging="283"/>
        <w:jc w:val="both"/>
        <w:rPr>
          <w:rFonts w:ascii="Calibri" w:eastAsia="Play" w:hAnsi="Calibri" w:cs="Play"/>
          <w:sz w:val="22"/>
          <w:szCs w:val="22"/>
          <w:lang w:val="el-GR"/>
        </w:rPr>
      </w:pPr>
      <w:r w:rsidRPr="001C5845">
        <w:rPr>
          <w:rFonts w:ascii="Arial" w:eastAsia="Play" w:hAnsi="Arial" w:cs="Arial"/>
          <w:sz w:val="22"/>
          <w:szCs w:val="22"/>
          <w:lang w:val="el-GR"/>
        </w:rPr>
        <w:lastRenderedPageBreak/>
        <w:t>●</w:t>
      </w:r>
      <w:r w:rsidRPr="001C5845">
        <w:rPr>
          <w:rFonts w:ascii="Calibri" w:eastAsia="Play" w:hAnsi="Calibri" w:cs="Play"/>
          <w:sz w:val="22"/>
          <w:szCs w:val="22"/>
          <w:lang w:val="el-GR"/>
        </w:rPr>
        <w:tab/>
      </w:r>
      <w:r w:rsidRPr="001C5845">
        <w:rPr>
          <w:rFonts w:ascii="Calibri" w:eastAsia="Play" w:hAnsi="Calibri" w:cs="Calibri"/>
          <w:sz w:val="22"/>
          <w:szCs w:val="22"/>
          <w:lang w:val="el-GR"/>
        </w:rPr>
        <w:t>ΚΙΤΡΙΝΗ</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ΚΑΡΤΑ</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Η</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κίτρινη</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κάρτα</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δίνει</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τη</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δυνατότητα</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στην</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ομάδα</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που</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την</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έχει</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να</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πάρει</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μια</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κάρτα</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από</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τη</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στο</w:t>
      </w:r>
      <w:r w:rsidRPr="001C5845">
        <w:rPr>
          <w:rFonts w:ascii="Calibri" w:eastAsia="Play" w:hAnsi="Calibri" w:cs="Play"/>
          <w:sz w:val="22"/>
          <w:szCs w:val="22"/>
          <w:lang w:val="el-GR"/>
        </w:rPr>
        <w:t>ίβα της άλλης ομάδας, χωρίς να χρειαστεί να συγκρίνει. Μπορεί να χρησιμοποιηθεί μόνο μία φορά και μετά πρέπει να αφαιρεθεί από το παιχνίδι.</w:t>
      </w:r>
    </w:p>
    <w:p w14:paraId="1AEFA631" w14:textId="77777777" w:rsidR="001C5845" w:rsidRPr="001C5845" w:rsidRDefault="001C5845" w:rsidP="001C5845">
      <w:pPr>
        <w:spacing w:line="276" w:lineRule="auto"/>
        <w:ind w:left="567" w:hanging="283"/>
        <w:jc w:val="both"/>
        <w:rPr>
          <w:rFonts w:ascii="Calibri" w:eastAsia="Play" w:hAnsi="Calibri" w:cs="Play"/>
          <w:sz w:val="22"/>
          <w:szCs w:val="22"/>
          <w:lang w:val="el-GR"/>
        </w:rPr>
      </w:pPr>
      <w:r w:rsidRPr="001C5845">
        <w:rPr>
          <w:rFonts w:ascii="Arial" w:eastAsia="Play" w:hAnsi="Arial" w:cs="Arial"/>
          <w:sz w:val="22"/>
          <w:szCs w:val="22"/>
          <w:lang w:val="el-GR"/>
        </w:rPr>
        <w:t>●</w:t>
      </w:r>
      <w:r w:rsidRPr="001C5845">
        <w:rPr>
          <w:rFonts w:ascii="Calibri" w:eastAsia="Play" w:hAnsi="Calibri" w:cs="Play"/>
          <w:sz w:val="22"/>
          <w:szCs w:val="22"/>
          <w:lang w:val="el-GR"/>
        </w:rPr>
        <w:tab/>
      </w:r>
      <w:r w:rsidRPr="001C5845">
        <w:rPr>
          <w:rFonts w:ascii="Calibri" w:eastAsia="Play" w:hAnsi="Calibri" w:cs="Calibri"/>
          <w:sz w:val="22"/>
          <w:szCs w:val="22"/>
          <w:lang w:val="el-GR"/>
        </w:rPr>
        <w:t>ΚΟΚΚΙΝΗ</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ΚΑΡΤΑ</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Η</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κόκκινη</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κάρτα</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δίνει</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τη</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δυνατότητα</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στην</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ομάδα</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που</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την</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έχει</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να</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πάρει</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δύο</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κάρτες</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από</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τη</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στοίβα</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της</w:t>
      </w:r>
      <w:r w:rsidRPr="001C5845">
        <w:rPr>
          <w:rFonts w:ascii="Calibri" w:eastAsia="Play" w:hAnsi="Calibri" w:cs="Play"/>
          <w:sz w:val="22"/>
          <w:szCs w:val="22"/>
          <w:lang w:val="el-GR"/>
        </w:rPr>
        <w:t xml:space="preserve"> άλλης ομάδας, χωρίς να χρειαστεί να συγκρίνει. Μπορεί να χρησιμοποιηθεί μόνο μία φορά και μετά πρέπει να αφαιρεθεί από το παιχνίδι.</w:t>
      </w:r>
    </w:p>
    <w:p w14:paraId="000000B3" w14:textId="76C75E98" w:rsidR="00AD1B9F" w:rsidRDefault="001C5845" w:rsidP="001C5845">
      <w:pPr>
        <w:spacing w:line="276" w:lineRule="auto"/>
        <w:ind w:left="567" w:hanging="283"/>
        <w:jc w:val="both"/>
        <w:rPr>
          <w:rFonts w:ascii="Calibri" w:eastAsia="Play" w:hAnsi="Calibri" w:cs="Play"/>
          <w:sz w:val="22"/>
          <w:szCs w:val="22"/>
          <w:lang w:val="el-GR"/>
        </w:rPr>
      </w:pPr>
      <w:r w:rsidRPr="001C5845">
        <w:rPr>
          <w:rFonts w:ascii="Arial" w:eastAsia="Play" w:hAnsi="Arial" w:cs="Arial"/>
          <w:sz w:val="22"/>
          <w:szCs w:val="22"/>
          <w:lang w:val="el-GR"/>
        </w:rPr>
        <w:t>●</w:t>
      </w:r>
      <w:r w:rsidRPr="001C5845">
        <w:rPr>
          <w:rFonts w:ascii="Calibri" w:eastAsia="Play" w:hAnsi="Calibri" w:cs="Play"/>
          <w:sz w:val="22"/>
          <w:szCs w:val="22"/>
          <w:lang w:val="el-GR"/>
        </w:rPr>
        <w:tab/>
      </w:r>
      <w:r w:rsidRPr="001C5845">
        <w:rPr>
          <w:rFonts w:ascii="Calibri" w:eastAsia="Play" w:hAnsi="Calibri" w:cs="Calibri"/>
          <w:sz w:val="22"/>
          <w:szCs w:val="22"/>
          <w:lang w:val="el-GR"/>
        </w:rPr>
        <w:t>Το</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παιχνίδι</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συνεχίζεται</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μέχρι</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να</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τελειώσουν</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οι</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κάρτες</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ή</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να</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λήξει</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ο</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χρόνος</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και</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νικήτρια</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ομάδα</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είναι</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αυτή</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που</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έχει</w:t>
      </w:r>
      <w:r w:rsidRPr="001C5845">
        <w:rPr>
          <w:rFonts w:ascii="Calibri" w:eastAsia="Play" w:hAnsi="Calibri" w:cs="Play"/>
          <w:sz w:val="22"/>
          <w:szCs w:val="22"/>
          <w:lang w:val="el-GR"/>
        </w:rPr>
        <w:t xml:space="preserve"> </w:t>
      </w:r>
      <w:r w:rsidRPr="001C5845">
        <w:rPr>
          <w:rFonts w:ascii="Calibri" w:eastAsia="Play" w:hAnsi="Calibri" w:cs="Calibri"/>
          <w:sz w:val="22"/>
          <w:szCs w:val="22"/>
          <w:lang w:val="el-GR"/>
        </w:rPr>
        <w:t>συγκεντρώ</w:t>
      </w:r>
      <w:r w:rsidRPr="001C5845">
        <w:rPr>
          <w:rFonts w:ascii="Calibri" w:eastAsia="Play" w:hAnsi="Calibri" w:cs="Play"/>
          <w:sz w:val="22"/>
          <w:szCs w:val="22"/>
          <w:lang w:val="el-GR"/>
        </w:rPr>
        <w:t>σει όλες ή τις περισσότερες κάρτες.</w:t>
      </w:r>
    </w:p>
    <w:p w14:paraId="5984E148" w14:textId="3A0AA792" w:rsidR="001C5845" w:rsidRPr="006C418F" w:rsidRDefault="001C5845" w:rsidP="001C5845">
      <w:pPr>
        <w:spacing w:line="276" w:lineRule="auto"/>
        <w:ind w:left="284"/>
        <w:jc w:val="both"/>
        <w:rPr>
          <w:rFonts w:ascii="Calibri" w:eastAsia="Play" w:hAnsi="Calibri" w:cs="Play"/>
          <w:sz w:val="22"/>
          <w:szCs w:val="22"/>
          <w:lang w:val="el-GR"/>
        </w:rPr>
      </w:pPr>
    </w:p>
    <w:p w14:paraId="4137C37D" w14:textId="59782865" w:rsidR="00042B98" w:rsidRPr="00042B98" w:rsidRDefault="00042B98" w:rsidP="00042B98">
      <w:pPr>
        <w:spacing w:after="120" w:line="276" w:lineRule="auto"/>
        <w:ind w:left="284"/>
        <w:jc w:val="both"/>
        <w:rPr>
          <w:rFonts w:ascii="Calibri" w:eastAsia="Play" w:hAnsi="Calibri" w:cs="Play"/>
          <w:b/>
          <w:i/>
          <w:sz w:val="21"/>
          <w:szCs w:val="21"/>
          <w:lang w:val="el-GR"/>
        </w:rPr>
      </w:pPr>
      <w:r w:rsidRPr="00042B98">
        <w:rPr>
          <w:rFonts w:ascii="Calibri" w:eastAsia="Play" w:hAnsi="Calibri" w:cs="Play"/>
          <w:b/>
          <w:i/>
          <w:sz w:val="21"/>
          <w:szCs w:val="21"/>
          <w:lang w:val="el-GR"/>
        </w:rPr>
        <w:t xml:space="preserve">Οδηγίες εκτύπωσης: </w:t>
      </w:r>
    </w:p>
    <w:p w14:paraId="4C89B1D5" w14:textId="30EEFC84" w:rsidR="00042B98" w:rsidRPr="00042B98" w:rsidRDefault="00042B98" w:rsidP="00042B98">
      <w:pPr>
        <w:pStyle w:val="a6"/>
        <w:numPr>
          <w:ilvl w:val="0"/>
          <w:numId w:val="20"/>
        </w:numPr>
        <w:spacing w:line="276" w:lineRule="auto"/>
        <w:ind w:left="567" w:hanging="283"/>
        <w:jc w:val="both"/>
        <w:rPr>
          <w:rFonts w:ascii="Calibri" w:eastAsia="Play" w:hAnsi="Calibri" w:cs="Play"/>
          <w:sz w:val="21"/>
          <w:szCs w:val="21"/>
          <w:lang w:val="el-GR"/>
        </w:rPr>
      </w:pPr>
      <w:r w:rsidRPr="00042B98">
        <w:rPr>
          <w:rFonts w:ascii="Calibri" w:eastAsia="Play" w:hAnsi="Calibri" w:cs="Play"/>
          <w:sz w:val="21"/>
          <w:szCs w:val="21"/>
          <w:lang w:val="el-GR"/>
        </w:rPr>
        <w:t>Εκτυπώνουμε τις κάρτες (σελ. 2-</w:t>
      </w:r>
      <w:r w:rsidR="00261006">
        <w:rPr>
          <w:rFonts w:ascii="Calibri" w:eastAsia="Play" w:hAnsi="Calibri" w:cs="Play"/>
          <w:sz w:val="21"/>
          <w:szCs w:val="21"/>
          <w:lang w:val="el-GR"/>
        </w:rPr>
        <w:t>8</w:t>
      </w:r>
      <w:r w:rsidRPr="00042B98">
        <w:rPr>
          <w:rFonts w:ascii="Calibri" w:eastAsia="Play" w:hAnsi="Calibri" w:cs="Play"/>
          <w:sz w:val="21"/>
          <w:szCs w:val="21"/>
          <w:lang w:val="el-GR"/>
        </w:rPr>
        <w:t>) σε χαρτί Α4.</w:t>
      </w:r>
    </w:p>
    <w:p w14:paraId="62FC276C" w14:textId="7E8A4802" w:rsidR="00042B98" w:rsidRPr="00042B98" w:rsidRDefault="00042B98" w:rsidP="00042B98">
      <w:pPr>
        <w:pStyle w:val="a6"/>
        <w:numPr>
          <w:ilvl w:val="0"/>
          <w:numId w:val="20"/>
        </w:numPr>
        <w:spacing w:line="276" w:lineRule="auto"/>
        <w:ind w:left="567" w:hanging="283"/>
        <w:jc w:val="both"/>
        <w:rPr>
          <w:rFonts w:ascii="Calibri" w:eastAsia="Play" w:hAnsi="Calibri" w:cs="Play"/>
          <w:sz w:val="21"/>
          <w:szCs w:val="21"/>
          <w:lang w:val="el-GR"/>
        </w:rPr>
      </w:pPr>
      <w:r w:rsidRPr="00042B98">
        <w:rPr>
          <w:rFonts w:ascii="Calibri" w:eastAsia="Play" w:hAnsi="Calibri" w:cs="Play"/>
          <w:sz w:val="21"/>
          <w:szCs w:val="21"/>
          <w:lang w:val="el-GR"/>
        </w:rPr>
        <w:t>Στη συνέχεια, κόβουμε τις κάρτες στις διακεκομμένες γραμμές.</w:t>
      </w:r>
    </w:p>
    <w:p w14:paraId="0FE298D6" w14:textId="77777777" w:rsidR="00042B98" w:rsidRPr="00501D9F" w:rsidRDefault="00042B98" w:rsidP="00042B98">
      <w:pPr>
        <w:pStyle w:val="a6"/>
        <w:spacing w:line="276" w:lineRule="auto"/>
        <w:ind w:left="644"/>
        <w:jc w:val="both"/>
        <w:rPr>
          <w:rFonts w:ascii="Calibri" w:eastAsia="Play" w:hAnsi="Calibri" w:cs="Play"/>
          <w:sz w:val="9"/>
          <w:szCs w:val="21"/>
          <w:lang w:val="el-GR"/>
        </w:rPr>
      </w:pPr>
    </w:p>
    <w:p w14:paraId="030E10A1" w14:textId="2B9A6B6D" w:rsidR="00042B98" w:rsidRPr="00042B98" w:rsidRDefault="00042B98" w:rsidP="00042B98">
      <w:pPr>
        <w:pStyle w:val="a6"/>
        <w:numPr>
          <w:ilvl w:val="0"/>
          <w:numId w:val="21"/>
        </w:numPr>
        <w:spacing w:line="276" w:lineRule="auto"/>
        <w:ind w:left="567" w:hanging="283"/>
        <w:rPr>
          <w:rFonts w:ascii="Calibri" w:eastAsia="Play" w:hAnsi="Calibri" w:cs="Play"/>
          <w:i/>
          <w:sz w:val="21"/>
          <w:szCs w:val="21"/>
          <w:lang w:val="el-GR"/>
        </w:rPr>
      </w:pPr>
      <w:r w:rsidRPr="00042B98">
        <w:rPr>
          <w:rFonts w:ascii="Calibri" w:eastAsia="Play" w:hAnsi="Calibri" w:cs="Play"/>
          <w:i/>
          <w:sz w:val="21"/>
          <w:szCs w:val="21"/>
          <w:lang w:val="el-GR"/>
        </w:rPr>
        <w:t xml:space="preserve">Με στόχο την επαναχρησιμοποίηση των καρτών, προτιμάται εκτύπωση </w:t>
      </w:r>
      <w:r w:rsidRPr="00042B98">
        <w:rPr>
          <w:rFonts w:ascii="Calibri" w:eastAsia="Play" w:hAnsi="Calibri" w:cs="Play"/>
          <w:i/>
          <w:sz w:val="21"/>
          <w:szCs w:val="21"/>
          <w:lang w:val="el-GR"/>
        </w:rPr>
        <w:br/>
        <w:t>σε χοντρό χαρτί και πλαστικοποίησή τους.</w:t>
      </w:r>
    </w:p>
    <w:p w14:paraId="6BD5E862" w14:textId="77777777" w:rsidR="001C5845" w:rsidRDefault="001C5845" w:rsidP="001C5845">
      <w:pPr>
        <w:pBdr>
          <w:top w:val="nil"/>
          <w:left w:val="nil"/>
          <w:bottom w:val="nil"/>
          <w:right w:val="nil"/>
          <w:between w:val="nil"/>
        </w:pBdr>
        <w:spacing w:before="120" w:line="276" w:lineRule="auto"/>
        <w:ind w:left="567" w:hanging="283"/>
        <w:jc w:val="both"/>
        <w:rPr>
          <w:rFonts w:ascii="Calibri" w:eastAsia="Play" w:hAnsi="Calibri" w:cs="Play"/>
          <w:b/>
          <w:sz w:val="22"/>
          <w:szCs w:val="22"/>
          <w:lang w:val="el-GR"/>
        </w:rPr>
      </w:pPr>
    </w:p>
    <w:p w14:paraId="64B1EE82" w14:textId="77777777" w:rsidR="00042B98" w:rsidRDefault="00042B98" w:rsidP="001C5845">
      <w:pPr>
        <w:pBdr>
          <w:top w:val="nil"/>
          <w:left w:val="nil"/>
          <w:bottom w:val="nil"/>
          <w:right w:val="nil"/>
          <w:between w:val="nil"/>
        </w:pBdr>
        <w:spacing w:before="120" w:line="276" w:lineRule="auto"/>
        <w:ind w:left="567" w:hanging="283"/>
        <w:jc w:val="both"/>
        <w:rPr>
          <w:rFonts w:ascii="Calibri" w:eastAsia="Play" w:hAnsi="Calibri" w:cs="Play"/>
          <w:b/>
          <w:sz w:val="22"/>
          <w:szCs w:val="22"/>
          <w:lang w:val="el-GR"/>
        </w:rPr>
      </w:pPr>
    </w:p>
    <w:p w14:paraId="0840EA9F" w14:textId="6B301083" w:rsidR="001C5845" w:rsidRPr="00124A0A" w:rsidRDefault="001C5845" w:rsidP="001C5845">
      <w:pPr>
        <w:pBdr>
          <w:top w:val="single" w:sz="4" w:space="1" w:color="auto"/>
          <w:left w:val="single" w:sz="4" w:space="4" w:color="auto"/>
          <w:bottom w:val="single" w:sz="4" w:space="1" w:color="auto"/>
          <w:right w:val="single" w:sz="4" w:space="4" w:color="auto"/>
        </w:pBdr>
        <w:spacing w:line="276" w:lineRule="auto"/>
        <w:ind w:left="2835" w:right="2835"/>
        <w:jc w:val="center"/>
        <w:rPr>
          <w:rFonts w:ascii="Calibri" w:eastAsia="Play" w:hAnsi="Calibri" w:cs="Play"/>
          <w:b/>
          <w:sz w:val="22"/>
          <w:szCs w:val="22"/>
          <w:shd w:val="clear" w:color="auto" w:fill="FFD966"/>
          <w:lang w:val="el-GR"/>
        </w:rPr>
      </w:pPr>
      <w:r>
        <w:rPr>
          <w:rFonts w:ascii="Calibri" w:eastAsia="Play" w:hAnsi="Calibri" w:cs="Play"/>
          <w:b/>
          <w:sz w:val="22"/>
          <w:szCs w:val="22"/>
          <w:bdr w:val="single" w:sz="4" w:space="0" w:color="FFFFFF" w:themeColor="background1"/>
          <w:lang w:val="el-GR"/>
        </w:rPr>
        <w:t>3</w:t>
      </w:r>
      <w:r w:rsidRPr="003E4DC3">
        <w:rPr>
          <w:rFonts w:ascii="Calibri" w:eastAsia="Play" w:hAnsi="Calibri" w:cs="Play"/>
          <w:b/>
          <w:sz w:val="22"/>
          <w:szCs w:val="22"/>
          <w:bdr w:val="single" w:sz="4" w:space="0" w:color="FFFFFF" w:themeColor="background1"/>
          <w:lang w:val="el-GR"/>
        </w:rPr>
        <w:t xml:space="preserve">η Δραστηριότητα | Διάρκεια: </w:t>
      </w:r>
      <w:r>
        <w:rPr>
          <w:rFonts w:ascii="Calibri" w:eastAsia="Play" w:hAnsi="Calibri" w:cs="Play"/>
          <w:b/>
          <w:sz w:val="22"/>
          <w:szCs w:val="22"/>
          <w:bdr w:val="single" w:sz="4" w:space="0" w:color="FFFFFF" w:themeColor="background1"/>
          <w:lang w:val="el-GR"/>
        </w:rPr>
        <w:t>5</w:t>
      </w:r>
      <w:r w:rsidRPr="003E4DC3">
        <w:rPr>
          <w:rFonts w:ascii="Calibri" w:eastAsia="Play" w:hAnsi="Calibri" w:cs="Play"/>
          <w:b/>
          <w:sz w:val="22"/>
          <w:szCs w:val="22"/>
          <w:bdr w:val="single" w:sz="4" w:space="0" w:color="FFFFFF" w:themeColor="background1"/>
          <w:lang w:val="el-GR"/>
        </w:rPr>
        <w:t xml:space="preserve"> λεπτά</w:t>
      </w:r>
    </w:p>
    <w:p w14:paraId="3D758258" w14:textId="77777777" w:rsidR="001C5845" w:rsidRPr="00124A0A" w:rsidRDefault="001C5845" w:rsidP="001C5845">
      <w:pPr>
        <w:spacing w:line="276" w:lineRule="auto"/>
        <w:jc w:val="both"/>
        <w:rPr>
          <w:rFonts w:ascii="Calibri" w:eastAsia="Play" w:hAnsi="Calibri" w:cs="Play"/>
          <w:b/>
          <w:sz w:val="22"/>
          <w:szCs w:val="22"/>
          <w:lang w:val="el-GR"/>
        </w:rPr>
      </w:pPr>
    </w:p>
    <w:p w14:paraId="601646BA" w14:textId="77777777" w:rsidR="001C5845" w:rsidRPr="003E4DC3" w:rsidRDefault="001C5845" w:rsidP="001C5845">
      <w:pPr>
        <w:spacing w:line="276" w:lineRule="auto"/>
        <w:jc w:val="both"/>
        <w:rPr>
          <w:rFonts w:ascii="Calibri" w:eastAsia="Play" w:hAnsi="Calibri" w:cs="Play"/>
          <w:sz w:val="26"/>
          <w:szCs w:val="22"/>
          <w:lang w:val="el-GR"/>
        </w:rPr>
      </w:pPr>
      <w:r w:rsidRPr="003E4DC3">
        <w:rPr>
          <w:rFonts w:ascii="Calibri" w:eastAsia="Play" w:hAnsi="Calibri" w:cs="Play"/>
          <w:sz w:val="26"/>
          <w:szCs w:val="22"/>
          <w:lang w:val="el-GR"/>
        </w:rPr>
        <w:t>Υλικά</w:t>
      </w:r>
    </w:p>
    <w:p w14:paraId="7398E210" w14:textId="77777777" w:rsidR="001C5845" w:rsidRPr="001C5845" w:rsidRDefault="001C5845" w:rsidP="001C5845">
      <w:pPr>
        <w:pStyle w:val="a6"/>
        <w:numPr>
          <w:ilvl w:val="0"/>
          <w:numId w:val="13"/>
        </w:numPr>
        <w:spacing w:line="276" w:lineRule="auto"/>
        <w:ind w:left="284" w:hanging="284"/>
        <w:jc w:val="both"/>
        <w:rPr>
          <w:rFonts w:ascii="Calibri" w:eastAsia="Play" w:hAnsi="Calibri" w:cs="Play"/>
          <w:sz w:val="22"/>
          <w:szCs w:val="22"/>
          <w:lang w:val="el-GR"/>
        </w:rPr>
      </w:pPr>
      <w:r w:rsidRPr="001C5845">
        <w:rPr>
          <w:rFonts w:ascii="Calibri" w:eastAsia="Play" w:hAnsi="Calibri" w:cs="Play"/>
          <w:sz w:val="22"/>
          <w:szCs w:val="22"/>
          <w:lang w:val="el-GR"/>
        </w:rPr>
        <w:t>Πίνακας για σημειώσεις (προαιρετικά).</w:t>
      </w:r>
    </w:p>
    <w:p w14:paraId="4B25723A" w14:textId="77777777" w:rsidR="001C5845" w:rsidRPr="001C5845" w:rsidRDefault="001C5845" w:rsidP="001C5845">
      <w:pPr>
        <w:pStyle w:val="a6"/>
        <w:numPr>
          <w:ilvl w:val="0"/>
          <w:numId w:val="13"/>
        </w:numPr>
        <w:spacing w:line="276" w:lineRule="auto"/>
        <w:ind w:left="284" w:hanging="284"/>
        <w:jc w:val="both"/>
        <w:rPr>
          <w:rFonts w:ascii="Calibri" w:eastAsia="Play" w:hAnsi="Calibri" w:cs="Play"/>
          <w:sz w:val="22"/>
          <w:szCs w:val="22"/>
          <w:lang w:val="el-GR"/>
        </w:rPr>
      </w:pPr>
      <w:r w:rsidRPr="001C5845">
        <w:rPr>
          <w:rFonts w:ascii="Calibri" w:eastAsia="Play" w:hAnsi="Calibri" w:cs="Play"/>
          <w:sz w:val="22"/>
          <w:szCs w:val="22"/>
          <w:lang w:val="el-GR"/>
        </w:rPr>
        <w:t>Φύλλο Εργασίας</w:t>
      </w:r>
    </w:p>
    <w:p w14:paraId="268ABF24" w14:textId="77777777" w:rsidR="001C5845" w:rsidRPr="00D87095" w:rsidRDefault="001C5845" w:rsidP="001C5845">
      <w:pPr>
        <w:rPr>
          <w:rFonts w:ascii="Calibri" w:eastAsia="Play" w:hAnsi="Calibri" w:cs="Play"/>
          <w:sz w:val="20"/>
          <w:szCs w:val="22"/>
          <w:lang w:val="el-GR"/>
        </w:rPr>
      </w:pPr>
    </w:p>
    <w:p w14:paraId="33D37E8D" w14:textId="77777777" w:rsidR="001C5845" w:rsidRPr="003E4DC3" w:rsidRDefault="001C5845" w:rsidP="001C5845">
      <w:pPr>
        <w:spacing w:line="276" w:lineRule="auto"/>
        <w:jc w:val="both"/>
        <w:rPr>
          <w:rFonts w:ascii="Calibri" w:eastAsia="Play" w:hAnsi="Calibri" w:cs="Play"/>
          <w:sz w:val="26"/>
          <w:szCs w:val="22"/>
          <w:lang w:val="el-GR"/>
        </w:rPr>
      </w:pPr>
      <w:r w:rsidRPr="003E4DC3">
        <w:rPr>
          <w:rFonts w:ascii="Calibri" w:eastAsia="Play" w:hAnsi="Calibri" w:cs="Play"/>
          <w:sz w:val="26"/>
          <w:szCs w:val="22"/>
          <w:lang w:val="el-GR"/>
        </w:rPr>
        <w:t>Π</w:t>
      </w:r>
      <w:r>
        <w:rPr>
          <w:rFonts w:ascii="Calibri" w:eastAsia="Play" w:hAnsi="Calibri" w:cs="Play"/>
          <w:sz w:val="26"/>
          <w:szCs w:val="22"/>
          <w:lang w:val="el-GR"/>
        </w:rPr>
        <w:t>ροετοιμασία</w:t>
      </w:r>
    </w:p>
    <w:p w14:paraId="53AAC315" w14:textId="513D830B" w:rsidR="001C5845" w:rsidRPr="00124A0A" w:rsidRDefault="001C5845" w:rsidP="001C5845">
      <w:pPr>
        <w:spacing w:line="276" w:lineRule="auto"/>
        <w:ind w:left="283"/>
        <w:jc w:val="both"/>
        <w:rPr>
          <w:rFonts w:ascii="Calibri" w:eastAsia="Play" w:hAnsi="Calibri" w:cs="Play"/>
          <w:sz w:val="22"/>
          <w:szCs w:val="22"/>
          <w:lang w:val="el-GR"/>
        </w:rPr>
      </w:pPr>
      <w:r w:rsidRPr="001C5845">
        <w:rPr>
          <w:rFonts w:ascii="Calibri" w:eastAsia="Play" w:hAnsi="Calibri" w:cs="Play"/>
          <w:sz w:val="22"/>
          <w:szCs w:val="22"/>
          <w:lang w:val="el-GR"/>
        </w:rPr>
        <w:t>Εκτυπώνουμε από ένα φύλλο εργασίας για κάθε μαθητή/τρια.</w:t>
      </w:r>
    </w:p>
    <w:p w14:paraId="590AF0FE" w14:textId="77777777" w:rsidR="001C5845" w:rsidRPr="00D87095" w:rsidRDefault="001C5845" w:rsidP="001C5845">
      <w:pPr>
        <w:spacing w:line="276" w:lineRule="auto"/>
        <w:jc w:val="both"/>
        <w:rPr>
          <w:rFonts w:ascii="Calibri" w:eastAsia="Play" w:hAnsi="Calibri" w:cs="Play"/>
          <w:b/>
          <w:sz w:val="16"/>
          <w:szCs w:val="22"/>
          <w:lang w:val="el-GR"/>
        </w:rPr>
      </w:pPr>
    </w:p>
    <w:p w14:paraId="13CC1D7D" w14:textId="77777777" w:rsidR="001C5845" w:rsidRPr="003E4DC3" w:rsidRDefault="001C5845" w:rsidP="001C5845">
      <w:pPr>
        <w:spacing w:line="276" w:lineRule="auto"/>
        <w:jc w:val="both"/>
        <w:rPr>
          <w:rFonts w:ascii="Calibri" w:eastAsia="Play" w:hAnsi="Calibri" w:cs="Play"/>
          <w:sz w:val="26"/>
          <w:szCs w:val="22"/>
          <w:lang w:val="el-GR"/>
        </w:rPr>
      </w:pPr>
      <w:r>
        <w:rPr>
          <w:rFonts w:ascii="Calibri" w:eastAsia="Play" w:hAnsi="Calibri" w:cs="Play"/>
          <w:sz w:val="26"/>
          <w:szCs w:val="22"/>
          <w:lang w:val="el-GR"/>
        </w:rPr>
        <w:t>Εκτέλεση Δραστηριότητας</w:t>
      </w:r>
    </w:p>
    <w:p w14:paraId="1893F664" w14:textId="2722B139" w:rsidR="001C5845" w:rsidRPr="00124A0A" w:rsidRDefault="001C5845" w:rsidP="001C5845">
      <w:pPr>
        <w:pBdr>
          <w:top w:val="nil"/>
          <w:left w:val="nil"/>
          <w:bottom w:val="nil"/>
          <w:right w:val="nil"/>
          <w:between w:val="nil"/>
        </w:pBdr>
        <w:spacing w:before="120" w:line="276" w:lineRule="auto"/>
        <w:ind w:left="284"/>
        <w:jc w:val="both"/>
        <w:rPr>
          <w:rFonts w:ascii="Calibri" w:eastAsia="Play" w:hAnsi="Calibri" w:cs="Play"/>
          <w:sz w:val="22"/>
          <w:szCs w:val="22"/>
          <w:lang w:val="el-GR"/>
        </w:rPr>
      </w:pPr>
      <w:r w:rsidRPr="001C5845">
        <w:rPr>
          <w:rFonts w:ascii="Calibri" w:eastAsia="Play" w:hAnsi="Calibri" w:cs="Play"/>
          <w:sz w:val="22"/>
          <w:szCs w:val="22"/>
          <w:lang w:val="el-GR"/>
        </w:rPr>
        <w:t>Διεξάγουμε μια σύντομη συζήτηση θέτοντας ερωτήσεις σχετικά με τις εντυπώσεις και τις παρατηρήσεις των παιδιών, σχετικά με το παιχνίδι.</w:t>
      </w:r>
    </w:p>
    <w:p w14:paraId="000000B4" w14:textId="172D5273" w:rsidR="00AD1B9F" w:rsidRPr="00124A0A" w:rsidRDefault="001C5845" w:rsidP="001C5845">
      <w:pPr>
        <w:spacing w:before="120" w:line="276" w:lineRule="auto"/>
        <w:ind w:left="284"/>
        <w:jc w:val="both"/>
        <w:rPr>
          <w:rFonts w:ascii="Calibri" w:eastAsia="Play" w:hAnsi="Calibri" w:cs="Play"/>
          <w:b/>
          <w:color w:val="351C75"/>
          <w:sz w:val="22"/>
          <w:szCs w:val="22"/>
          <w:lang w:val="el-GR"/>
        </w:rPr>
      </w:pPr>
      <w:r w:rsidRPr="001C5845">
        <w:rPr>
          <w:rFonts w:ascii="Calibri" w:eastAsia="Play" w:hAnsi="Calibri" w:cs="Play"/>
          <w:b/>
          <w:color w:val="351C75"/>
          <w:sz w:val="22"/>
          <w:szCs w:val="22"/>
          <w:lang w:val="el-GR"/>
        </w:rPr>
        <w:t>Ενδεικτικές ερωτήσεις και απαντήσεις:</w:t>
      </w:r>
    </w:p>
    <w:p w14:paraId="000000B6" w14:textId="2FE299D1" w:rsidR="00AD1B9F" w:rsidRPr="00124A0A" w:rsidRDefault="001C5845" w:rsidP="001C5845">
      <w:pPr>
        <w:numPr>
          <w:ilvl w:val="0"/>
          <w:numId w:val="8"/>
        </w:numPr>
        <w:spacing w:before="60" w:line="276" w:lineRule="auto"/>
        <w:ind w:left="567" w:hanging="283"/>
        <w:jc w:val="both"/>
        <w:rPr>
          <w:rFonts w:ascii="Calibri" w:eastAsia="Play" w:hAnsi="Calibri" w:cs="Play"/>
          <w:sz w:val="22"/>
          <w:szCs w:val="22"/>
          <w:lang w:val="el-GR"/>
        </w:rPr>
      </w:pPr>
      <w:r w:rsidRPr="001C5845">
        <w:rPr>
          <w:rFonts w:ascii="Calibri" w:eastAsia="Play" w:hAnsi="Calibri" w:cs="Play"/>
          <w:sz w:val="22"/>
          <w:szCs w:val="22"/>
          <w:lang w:val="el-GR"/>
        </w:rPr>
        <w:t>Εντοπίσατε κάποιο μοτίβο στις χώρες της Ευρώπης</w:t>
      </w:r>
      <w:r>
        <w:rPr>
          <w:rFonts w:ascii="Calibri" w:eastAsia="Play" w:hAnsi="Calibri" w:cs="Play"/>
          <w:sz w:val="22"/>
          <w:szCs w:val="22"/>
          <w:lang w:val="el-GR"/>
        </w:rPr>
        <w:t>;</w:t>
      </w:r>
      <w:r w:rsidRPr="001C5845">
        <w:rPr>
          <w:rFonts w:ascii="Calibri" w:eastAsia="Play" w:hAnsi="Calibri" w:cs="Play"/>
          <w:sz w:val="22"/>
          <w:szCs w:val="22"/>
          <w:lang w:val="el-GR"/>
        </w:rPr>
        <w:t xml:space="preserve"> </w:t>
      </w:r>
    </w:p>
    <w:p w14:paraId="0CABA34C" w14:textId="280B5F9D" w:rsidR="001C5845" w:rsidRPr="001C5845" w:rsidRDefault="001C5845" w:rsidP="001C5845">
      <w:pPr>
        <w:pStyle w:val="a6"/>
        <w:numPr>
          <w:ilvl w:val="0"/>
          <w:numId w:val="19"/>
        </w:numPr>
        <w:spacing w:before="60" w:line="276" w:lineRule="auto"/>
        <w:ind w:left="851" w:hanging="284"/>
        <w:jc w:val="both"/>
        <w:rPr>
          <w:rFonts w:ascii="Calibri" w:eastAsia="Play" w:hAnsi="Calibri" w:cs="Play"/>
          <w:i/>
          <w:color w:val="434343"/>
          <w:sz w:val="22"/>
          <w:szCs w:val="22"/>
          <w:lang w:val="el-GR"/>
        </w:rPr>
      </w:pPr>
      <w:r w:rsidRPr="001C5845">
        <w:rPr>
          <w:rFonts w:ascii="Calibri" w:eastAsia="Play" w:hAnsi="Calibri" w:cs="Calibri"/>
          <w:i/>
          <w:color w:val="434343"/>
          <w:sz w:val="22"/>
          <w:szCs w:val="22"/>
          <w:lang w:val="el-GR"/>
        </w:rPr>
        <w:t>Οι</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χώρες</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της</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Βόρειας</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και</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Δυτικής</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Ευρώπης</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έχουν</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υψηλό</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προσδόκιμο</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ζωής</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και</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υψηλό</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δείκτη</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ανθρώπινης</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ανάπτυξης</w:t>
      </w:r>
      <w:r w:rsidRPr="001C5845">
        <w:rPr>
          <w:rFonts w:ascii="Calibri" w:eastAsia="Play" w:hAnsi="Calibri" w:cs="Play"/>
          <w:i/>
          <w:color w:val="434343"/>
          <w:sz w:val="22"/>
          <w:szCs w:val="22"/>
          <w:lang w:val="el-GR"/>
        </w:rPr>
        <w:t>.</w:t>
      </w:r>
    </w:p>
    <w:p w14:paraId="2FA45953" w14:textId="575FD6C3" w:rsidR="001C5845" w:rsidRPr="001C5845" w:rsidRDefault="001C5845" w:rsidP="001C5845">
      <w:pPr>
        <w:pStyle w:val="a6"/>
        <w:numPr>
          <w:ilvl w:val="0"/>
          <w:numId w:val="19"/>
        </w:numPr>
        <w:spacing w:before="60" w:line="276" w:lineRule="auto"/>
        <w:ind w:left="851" w:hanging="284"/>
        <w:jc w:val="both"/>
        <w:rPr>
          <w:rFonts w:ascii="Calibri" w:eastAsia="Play" w:hAnsi="Calibri" w:cs="Play"/>
          <w:i/>
          <w:color w:val="434343"/>
          <w:sz w:val="22"/>
          <w:szCs w:val="22"/>
          <w:lang w:val="el-GR"/>
        </w:rPr>
      </w:pPr>
      <w:r w:rsidRPr="001C5845">
        <w:rPr>
          <w:rFonts w:ascii="Calibri" w:eastAsia="Play" w:hAnsi="Calibri" w:cs="Calibri"/>
          <w:i/>
          <w:color w:val="434343"/>
          <w:sz w:val="22"/>
          <w:szCs w:val="22"/>
          <w:lang w:val="el-GR"/>
        </w:rPr>
        <w:t>Οι</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χώρες</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της</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Ανατολικής</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Ευρώπης</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συχνά</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έχουν</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χαμηλότερο</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προσδόκιμο</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ζωής</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και</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χαμηλότερο</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δείκτη</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ανθρώπιν</w:t>
      </w:r>
      <w:r w:rsidRPr="001C5845">
        <w:rPr>
          <w:rFonts w:ascii="Calibri" w:eastAsia="Play" w:hAnsi="Calibri" w:cs="Play"/>
          <w:i/>
          <w:color w:val="434343"/>
          <w:sz w:val="22"/>
          <w:szCs w:val="22"/>
          <w:lang w:val="el-GR"/>
        </w:rPr>
        <w:t>ης ανάπτυξης.</w:t>
      </w:r>
    </w:p>
    <w:p w14:paraId="4F03A044" w14:textId="12BED0AF" w:rsidR="001C5845" w:rsidRPr="001C5845" w:rsidRDefault="001C5845" w:rsidP="001C5845">
      <w:pPr>
        <w:pStyle w:val="a6"/>
        <w:numPr>
          <w:ilvl w:val="0"/>
          <w:numId w:val="19"/>
        </w:numPr>
        <w:spacing w:before="60" w:line="276" w:lineRule="auto"/>
        <w:ind w:left="851" w:hanging="284"/>
        <w:jc w:val="both"/>
        <w:rPr>
          <w:rFonts w:ascii="Calibri" w:eastAsia="Play" w:hAnsi="Calibri" w:cs="Play"/>
          <w:i/>
          <w:color w:val="434343"/>
          <w:sz w:val="22"/>
          <w:szCs w:val="22"/>
          <w:lang w:val="el-GR"/>
        </w:rPr>
      </w:pPr>
      <w:r w:rsidRPr="001C5845">
        <w:rPr>
          <w:rFonts w:ascii="Calibri" w:eastAsia="Play" w:hAnsi="Calibri" w:cs="Calibri"/>
          <w:i/>
          <w:color w:val="434343"/>
          <w:sz w:val="22"/>
          <w:szCs w:val="22"/>
          <w:lang w:val="el-GR"/>
        </w:rPr>
        <w:t>Οι</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νότιες</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χώρες</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όπως</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η</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Ελλάδα</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και</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η</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Ιταλία</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έχουν</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υψηλό</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ποσοστό</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ηλικιωμένων</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και</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χαμηλή</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γονιμότητα</w:t>
      </w:r>
      <w:r w:rsidRPr="001C5845">
        <w:rPr>
          <w:rFonts w:ascii="Calibri" w:eastAsia="Play" w:hAnsi="Calibri" w:cs="Play"/>
          <w:i/>
          <w:color w:val="434343"/>
          <w:sz w:val="22"/>
          <w:szCs w:val="22"/>
          <w:lang w:val="el-GR"/>
        </w:rPr>
        <w:t>.</w:t>
      </w:r>
    </w:p>
    <w:p w14:paraId="592825BF" w14:textId="3D5874E2" w:rsidR="001C5845" w:rsidRPr="001C5845" w:rsidRDefault="001C5845" w:rsidP="001C5845">
      <w:pPr>
        <w:pStyle w:val="a6"/>
        <w:numPr>
          <w:ilvl w:val="0"/>
          <w:numId w:val="19"/>
        </w:numPr>
        <w:spacing w:before="60" w:line="276" w:lineRule="auto"/>
        <w:ind w:left="851" w:hanging="284"/>
        <w:jc w:val="both"/>
        <w:rPr>
          <w:rFonts w:ascii="Calibri" w:eastAsia="Play" w:hAnsi="Calibri" w:cs="Play"/>
          <w:i/>
          <w:color w:val="434343"/>
          <w:sz w:val="22"/>
          <w:szCs w:val="22"/>
          <w:lang w:val="el-GR"/>
        </w:rPr>
      </w:pPr>
      <w:r w:rsidRPr="001C5845">
        <w:rPr>
          <w:rFonts w:ascii="Calibri" w:eastAsia="Play" w:hAnsi="Calibri" w:cs="Calibri"/>
          <w:i/>
          <w:color w:val="434343"/>
          <w:sz w:val="22"/>
          <w:szCs w:val="22"/>
          <w:lang w:val="el-GR"/>
        </w:rPr>
        <w:t>Οι</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μικρές</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χώρες</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π</w:t>
      </w:r>
      <w:r w:rsidRPr="001C5845">
        <w:rPr>
          <w:rFonts w:ascii="Calibri" w:eastAsia="Play" w:hAnsi="Calibri" w:cs="Play"/>
          <w:i/>
          <w:color w:val="434343"/>
          <w:sz w:val="22"/>
          <w:szCs w:val="22"/>
          <w:lang w:val="el-GR"/>
        </w:rPr>
        <w:t>.</w:t>
      </w:r>
      <w:r w:rsidRPr="001C5845">
        <w:rPr>
          <w:rFonts w:ascii="Calibri" w:eastAsia="Play" w:hAnsi="Calibri" w:cs="Calibri"/>
          <w:i/>
          <w:color w:val="434343"/>
          <w:sz w:val="22"/>
          <w:szCs w:val="22"/>
          <w:lang w:val="el-GR"/>
        </w:rPr>
        <w:t>χ</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Λουξεμβούργο</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Μονακό</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έχουν</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πολύ</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διαφορετικά</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δεδομένα</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από</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τις</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μεγάλες</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χώρες</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π</w:t>
      </w:r>
      <w:r w:rsidRPr="001C5845">
        <w:rPr>
          <w:rFonts w:ascii="Calibri" w:eastAsia="Play" w:hAnsi="Calibri" w:cs="Play"/>
          <w:i/>
          <w:color w:val="434343"/>
          <w:sz w:val="22"/>
          <w:szCs w:val="22"/>
          <w:lang w:val="el-GR"/>
        </w:rPr>
        <w:t>.</w:t>
      </w:r>
      <w:r w:rsidRPr="001C5845">
        <w:rPr>
          <w:rFonts w:ascii="Calibri" w:eastAsia="Play" w:hAnsi="Calibri" w:cs="Calibri"/>
          <w:i/>
          <w:color w:val="434343"/>
          <w:sz w:val="22"/>
          <w:szCs w:val="22"/>
          <w:lang w:val="el-GR"/>
        </w:rPr>
        <w:t>χ</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Γερμανία</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Ρωσία</w:t>
      </w:r>
      <w:r w:rsidRPr="001C5845">
        <w:rPr>
          <w:rFonts w:ascii="Calibri" w:eastAsia="Play" w:hAnsi="Calibri" w:cs="Play"/>
          <w:i/>
          <w:color w:val="434343"/>
          <w:sz w:val="22"/>
          <w:szCs w:val="22"/>
          <w:lang w:val="el-GR"/>
        </w:rPr>
        <w:t>).</w:t>
      </w:r>
    </w:p>
    <w:p w14:paraId="1BAF4B1C" w14:textId="0588DB7F" w:rsidR="001C5845" w:rsidRPr="001C5845" w:rsidRDefault="001C5845" w:rsidP="001C5845">
      <w:pPr>
        <w:pStyle w:val="a6"/>
        <w:numPr>
          <w:ilvl w:val="0"/>
          <w:numId w:val="19"/>
        </w:numPr>
        <w:spacing w:before="60" w:line="276" w:lineRule="auto"/>
        <w:ind w:left="851" w:hanging="284"/>
        <w:jc w:val="both"/>
        <w:rPr>
          <w:rFonts w:ascii="Calibri" w:eastAsia="Play" w:hAnsi="Calibri" w:cs="Play"/>
          <w:i/>
          <w:color w:val="434343"/>
          <w:sz w:val="22"/>
          <w:szCs w:val="22"/>
          <w:lang w:val="el-GR"/>
        </w:rPr>
      </w:pPr>
      <w:r w:rsidRPr="001C5845">
        <w:rPr>
          <w:rFonts w:ascii="Calibri" w:eastAsia="Play" w:hAnsi="Calibri" w:cs="Calibri"/>
          <w:i/>
          <w:color w:val="434343"/>
          <w:sz w:val="22"/>
          <w:szCs w:val="22"/>
          <w:lang w:val="el-GR"/>
        </w:rPr>
        <w:t>Οι</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χώρες</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με</w:t>
      </w:r>
      <w:r w:rsidRPr="001C5845">
        <w:rPr>
          <w:rFonts w:ascii="Calibri" w:eastAsia="Play" w:hAnsi="Calibri" w:cs="Play"/>
          <w:i/>
          <w:color w:val="434343"/>
          <w:sz w:val="22"/>
          <w:szCs w:val="22"/>
          <w:lang w:val="el-GR"/>
        </w:rPr>
        <w:t xml:space="preserve"> </w:t>
      </w:r>
      <w:r w:rsidRPr="001C5845">
        <w:rPr>
          <w:rFonts w:ascii="Calibri" w:eastAsia="Play" w:hAnsi="Calibri" w:cs="Calibri"/>
          <w:i/>
          <w:color w:val="434343"/>
          <w:sz w:val="22"/>
          <w:szCs w:val="22"/>
          <w:lang w:val="el-GR"/>
        </w:rPr>
        <w:t>γρ</w:t>
      </w:r>
      <w:r w:rsidRPr="001C5845">
        <w:rPr>
          <w:rFonts w:ascii="Calibri" w:eastAsia="Play" w:hAnsi="Calibri" w:cs="Play"/>
          <w:i/>
          <w:color w:val="434343"/>
          <w:sz w:val="22"/>
          <w:szCs w:val="22"/>
          <w:lang w:val="el-GR"/>
        </w:rPr>
        <w:t>ήγορη αύξηση πληθυσμού είναι συχνά πιο νέες και αναπτυσσόμενες, ενώ οι χώρες με μείωση πληθυσμού έχουν συχνά χαμηλή γονιμότητα και περισσότερους ηλικιωμένους.</w:t>
      </w:r>
    </w:p>
    <w:p w14:paraId="000000B7" w14:textId="2FF5BDAA" w:rsidR="00AD1B9F" w:rsidRPr="00124A0A" w:rsidRDefault="001C5845" w:rsidP="00C0775F">
      <w:pPr>
        <w:numPr>
          <w:ilvl w:val="0"/>
          <w:numId w:val="8"/>
        </w:numPr>
        <w:spacing w:before="120" w:line="276" w:lineRule="auto"/>
        <w:ind w:left="567" w:hanging="283"/>
        <w:jc w:val="both"/>
        <w:rPr>
          <w:rFonts w:ascii="Calibri" w:eastAsia="Play" w:hAnsi="Calibri" w:cs="Play"/>
          <w:sz w:val="22"/>
          <w:szCs w:val="22"/>
          <w:lang w:val="el-GR"/>
        </w:rPr>
      </w:pPr>
      <w:r w:rsidRPr="001C5845">
        <w:rPr>
          <w:rFonts w:ascii="Calibri" w:eastAsia="Play" w:hAnsi="Calibri" w:cs="Play"/>
          <w:sz w:val="22"/>
          <w:szCs w:val="22"/>
          <w:lang w:val="el-GR"/>
        </w:rPr>
        <w:lastRenderedPageBreak/>
        <w:t>Ποιες διαφορές παρατηρήσατε ανάμεσα στις χώρες της Ευρώπης;</w:t>
      </w:r>
      <w:r w:rsidR="00DE7EAA" w:rsidRPr="00124A0A">
        <w:rPr>
          <w:rFonts w:ascii="Calibri" w:eastAsia="Play" w:hAnsi="Calibri" w:cs="Play"/>
          <w:sz w:val="22"/>
          <w:szCs w:val="22"/>
          <w:lang w:val="el-GR"/>
        </w:rPr>
        <w:t xml:space="preserve"> </w:t>
      </w:r>
    </w:p>
    <w:p w14:paraId="5DF2409C" w14:textId="1C0A72D5" w:rsidR="001C5845" w:rsidRPr="001C5845" w:rsidRDefault="001C5845" w:rsidP="001C5845">
      <w:pPr>
        <w:pStyle w:val="a6"/>
        <w:numPr>
          <w:ilvl w:val="0"/>
          <w:numId w:val="19"/>
        </w:numPr>
        <w:spacing w:before="60" w:line="276" w:lineRule="auto"/>
        <w:ind w:left="851" w:hanging="284"/>
        <w:jc w:val="both"/>
        <w:rPr>
          <w:rFonts w:ascii="Calibri" w:eastAsia="Play" w:hAnsi="Calibri" w:cs="Calibri"/>
          <w:i/>
          <w:color w:val="434343"/>
          <w:sz w:val="22"/>
          <w:szCs w:val="22"/>
          <w:lang w:val="el-GR"/>
        </w:rPr>
      </w:pPr>
      <w:r w:rsidRPr="001C5845">
        <w:rPr>
          <w:rFonts w:ascii="Calibri" w:eastAsia="Play" w:hAnsi="Calibri" w:cs="Calibri"/>
          <w:i/>
          <w:color w:val="434343"/>
          <w:sz w:val="22"/>
          <w:szCs w:val="22"/>
          <w:lang w:val="el-GR"/>
        </w:rPr>
        <w:t>Υπάρχουν χώρες με πολύ μεγάλο πληθυσμό, όπως η Γερμανία, και άλλες με πολύ μικρό, όπως το Λιχτενστάιν.</w:t>
      </w:r>
    </w:p>
    <w:p w14:paraId="31A584B4" w14:textId="57E41FA2" w:rsidR="001C5845" w:rsidRPr="001C5845" w:rsidRDefault="001C5845" w:rsidP="001C5845">
      <w:pPr>
        <w:pStyle w:val="a6"/>
        <w:numPr>
          <w:ilvl w:val="0"/>
          <w:numId w:val="19"/>
        </w:numPr>
        <w:spacing w:before="60" w:line="276" w:lineRule="auto"/>
        <w:ind w:left="851" w:hanging="284"/>
        <w:jc w:val="both"/>
        <w:rPr>
          <w:rFonts w:ascii="Calibri" w:eastAsia="Play" w:hAnsi="Calibri" w:cs="Calibri"/>
          <w:i/>
          <w:color w:val="434343"/>
          <w:sz w:val="22"/>
          <w:szCs w:val="22"/>
          <w:lang w:val="el-GR"/>
        </w:rPr>
      </w:pPr>
      <w:r w:rsidRPr="001C5845">
        <w:rPr>
          <w:rFonts w:ascii="Calibri" w:eastAsia="Play" w:hAnsi="Calibri" w:cs="Calibri"/>
          <w:i/>
          <w:color w:val="434343"/>
          <w:sz w:val="22"/>
          <w:szCs w:val="22"/>
          <w:lang w:val="el-GR"/>
        </w:rPr>
        <w:t>Κάποιες χώρες, όπως η Ιταλία και η Ελλάδα, έχουν μεγαλύτερο ποσοστό ηλικιωμένων, ενώ άλλες, όπως η Ιρλανδία, έχουν περισσότερους νέους.</w:t>
      </w:r>
    </w:p>
    <w:p w14:paraId="000000B8" w14:textId="659E63EA" w:rsidR="00AD1B9F" w:rsidRPr="001C5845" w:rsidRDefault="001C5845" w:rsidP="001C5845">
      <w:pPr>
        <w:pStyle w:val="a6"/>
        <w:numPr>
          <w:ilvl w:val="0"/>
          <w:numId w:val="19"/>
        </w:numPr>
        <w:spacing w:before="60" w:line="276" w:lineRule="auto"/>
        <w:ind w:left="851" w:hanging="284"/>
        <w:jc w:val="both"/>
        <w:rPr>
          <w:rFonts w:ascii="Calibri" w:eastAsia="Play" w:hAnsi="Calibri" w:cs="Calibri"/>
          <w:i/>
          <w:color w:val="434343"/>
          <w:sz w:val="22"/>
          <w:szCs w:val="22"/>
          <w:lang w:val="el-GR"/>
        </w:rPr>
      </w:pPr>
      <w:r w:rsidRPr="001C5845">
        <w:rPr>
          <w:rFonts w:ascii="Calibri" w:eastAsia="Play" w:hAnsi="Calibri" w:cs="Calibri"/>
          <w:i/>
          <w:color w:val="434343"/>
          <w:sz w:val="22"/>
          <w:szCs w:val="22"/>
          <w:lang w:val="el-GR"/>
        </w:rPr>
        <w:t>Το προσδόκιμο ζωής είναι υψηλότερο στη Σουηδία ή την Ελβετία σε σχέση με χώρες της Ανατολικής Ευρώπης.</w:t>
      </w:r>
    </w:p>
    <w:p w14:paraId="000000B9" w14:textId="738E5DC0" w:rsidR="00AD1B9F" w:rsidRPr="00124A0A" w:rsidRDefault="001C5845" w:rsidP="00C0775F">
      <w:pPr>
        <w:numPr>
          <w:ilvl w:val="0"/>
          <w:numId w:val="8"/>
        </w:numPr>
        <w:spacing w:before="120" w:line="276" w:lineRule="auto"/>
        <w:ind w:left="567" w:hanging="283"/>
        <w:jc w:val="both"/>
        <w:rPr>
          <w:rFonts w:ascii="Calibri" w:eastAsia="Play" w:hAnsi="Calibri" w:cs="Play"/>
          <w:sz w:val="22"/>
          <w:szCs w:val="22"/>
          <w:lang w:val="el-GR"/>
        </w:rPr>
      </w:pPr>
      <w:r w:rsidRPr="001C5845">
        <w:rPr>
          <w:rFonts w:ascii="Calibri" w:eastAsia="Play" w:hAnsi="Calibri" w:cs="Play"/>
          <w:sz w:val="22"/>
          <w:szCs w:val="22"/>
          <w:lang w:val="el-GR"/>
        </w:rPr>
        <w:t>Ποιος δείκτης σας φάνηκε ο πιο σημαντικός για να κερδίσετε στο παιχνίδι; Γιατί;</w:t>
      </w:r>
      <w:r w:rsidR="00DE7EAA" w:rsidRPr="00124A0A">
        <w:rPr>
          <w:rFonts w:ascii="Calibri" w:eastAsia="Play" w:hAnsi="Calibri" w:cs="Play"/>
          <w:sz w:val="22"/>
          <w:szCs w:val="22"/>
          <w:lang w:val="el-GR"/>
        </w:rPr>
        <w:t xml:space="preserve"> </w:t>
      </w:r>
    </w:p>
    <w:p w14:paraId="19F24937" w14:textId="19403CD9" w:rsidR="00C0775F" w:rsidRPr="00C0775F" w:rsidRDefault="00C0775F" w:rsidP="00C0775F">
      <w:pPr>
        <w:pStyle w:val="a6"/>
        <w:numPr>
          <w:ilvl w:val="0"/>
          <w:numId w:val="19"/>
        </w:numPr>
        <w:spacing w:before="60" w:line="276" w:lineRule="auto"/>
        <w:ind w:left="851" w:hanging="284"/>
        <w:jc w:val="both"/>
        <w:rPr>
          <w:rFonts w:ascii="Calibri" w:eastAsia="Play" w:hAnsi="Calibri" w:cs="Calibri"/>
          <w:i/>
          <w:color w:val="434343"/>
          <w:sz w:val="22"/>
          <w:szCs w:val="22"/>
          <w:lang w:val="el-GR"/>
        </w:rPr>
      </w:pPr>
      <w:r w:rsidRPr="00C0775F">
        <w:rPr>
          <w:rFonts w:ascii="Calibri" w:eastAsia="Play" w:hAnsi="Calibri" w:cs="Calibri"/>
          <w:i/>
          <w:color w:val="434343"/>
          <w:sz w:val="22"/>
          <w:szCs w:val="22"/>
          <w:lang w:val="el-GR"/>
        </w:rPr>
        <w:t xml:space="preserve">Ο </w:t>
      </w:r>
      <w:r w:rsidRPr="00C0775F">
        <w:rPr>
          <w:rFonts w:ascii="Calibri" w:eastAsia="Play" w:hAnsi="Calibri" w:cs="Calibri"/>
          <w:b/>
          <w:i/>
          <w:color w:val="434343"/>
          <w:sz w:val="22"/>
          <w:szCs w:val="22"/>
          <w:lang w:val="el-GR"/>
        </w:rPr>
        <w:t>πληθυσμός</w:t>
      </w:r>
      <w:r w:rsidRPr="00C0775F">
        <w:rPr>
          <w:rFonts w:ascii="Calibri" w:eastAsia="Play" w:hAnsi="Calibri" w:cs="Calibri"/>
          <w:i/>
          <w:color w:val="434343"/>
          <w:sz w:val="22"/>
          <w:szCs w:val="22"/>
          <w:lang w:val="el-GR"/>
        </w:rPr>
        <w:t>, γιατί οι μεγάλες χώρες είχαν συχνά υψηλότερες τιμές και κέρδιζαν.</w:t>
      </w:r>
    </w:p>
    <w:p w14:paraId="7EEF8AAF" w14:textId="506B1C22" w:rsidR="00C0775F" w:rsidRPr="00C0775F" w:rsidRDefault="00C0775F" w:rsidP="00C0775F">
      <w:pPr>
        <w:pStyle w:val="a6"/>
        <w:numPr>
          <w:ilvl w:val="0"/>
          <w:numId w:val="19"/>
        </w:numPr>
        <w:spacing w:before="60" w:line="276" w:lineRule="auto"/>
        <w:ind w:left="851" w:hanging="284"/>
        <w:jc w:val="both"/>
        <w:rPr>
          <w:rFonts w:ascii="Calibri" w:eastAsia="Play" w:hAnsi="Calibri" w:cs="Calibri"/>
          <w:i/>
          <w:color w:val="434343"/>
          <w:sz w:val="22"/>
          <w:szCs w:val="22"/>
          <w:lang w:val="el-GR"/>
        </w:rPr>
      </w:pPr>
      <w:r w:rsidRPr="00C0775F">
        <w:rPr>
          <w:rFonts w:ascii="Calibri" w:eastAsia="Play" w:hAnsi="Calibri" w:cs="Calibri"/>
          <w:i/>
          <w:color w:val="434343"/>
          <w:sz w:val="22"/>
          <w:szCs w:val="22"/>
          <w:lang w:val="el-GR"/>
        </w:rPr>
        <w:t xml:space="preserve">Η </w:t>
      </w:r>
      <w:r w:rsidRPr="00C0775F">
        <w:rPr>
          <w:rFonts w:ascii="Calibri" w:eastAsia="Play" w:hAnsi="Calibri" w:cs="Calibri"/>
          <w:b/>
          <w:i/>
          <w:color w:val="434343"/>
          <w:sz w:val="22"/>
          <w:szCs w:val="22"/>
          <w:lang w:val="el-GR"/>
        </w:rPr>
        <w:t>γονιμότητα</w:t>
      </w:r>
      <w:r w:rsidRPr="00C0775F">
        <w:rPr>
          <w:rFonts w:ascii="Calibri" w:eastAsia="Play" w:hAnsi="Calibri" w:cs="Calibri"/>
          <w:i/>
          <w:color w:val="434343"/>
          <w:sz w:val="22"/>
          <w:szCs w:val="22"/>
          <w:lang w:val="el-GR"/>
        </w:rPr>
        <w:t>, γιατί έδειχνε ποιες χώρες έχουν περισσότερες γεννήσεις και δυναμικό για το μέλλον.</w:t>
      </w:r>
    </w:p>
    <w:p w14:paraId="000000BA" w14:textId="3823333F" w:rsidR="00AD1B9F" w:rsidRPr="00C0775F" w:rsidRDefault="00C0775F" w:rsidP="00C0775F">
      <w:pPr>
        <w:pStyle w:val="a6"/>
        <w:numPr>
          <w:ilvl w:val="0"/>
          <w:numId w:val="19"/>
        </w:numPr>
        <w:spacing w:before="60" w:line="276" w:lineRule="auto"/>
        <w:ind w:left="851" w:hanging="284"/>
        <w:jc w:val="both"/>
        <w:rPr>
          <w:rFonts w:ascii="Calibri" w:eastAsia="Play" w:hAnsi="Calibri" w:cs="Calibri"/>
          <w:i/>
          <w:color w:val="434343"/>
          <w:sz w:val="22"/>
          <w:szCs w:val="22"/>
          <w:lang w:val="el-GR"/>
        </w:rPr>
      </w:pPr>
      <w:r w:rsidRPr="00C0775F">
        <w:rPr>
          <w:rFonts w:ascii="Calibri" w:eastAsia="Play" w:hAnsi="Calibri" w:cs="Calibri"/>
          <w:i/>
          <w:color w:val="434343"/>
          <w:sz w:val="22"/>
          <w:szCs w:val="22"/>
          <w:lang w:val="el-GR"/>
        </w:rPr>
        <w:t xml:space="preserve">Το </w:t>
      </w:r>
      <w:r w:rsidRPr="00C0775F">
        <w:rPr>
          <w:rFonts w:ascii="Calibri" w:eastAsia="Play" w:hAnsi="Calibri" w:cs="Calibri"/>
          <w:b/>
          <w:i/>
          <w:color w:val="434343"/>
          <w:sz w:val="22"/>
          <w:szCs w:val="22"/>
          <w:lang w:val="el-GR"/>
        </w:rPr>
        <w:t>προσδόκιμο ζωής</w:t>
      </w:r>
      <w:r w:rsidRPr="00C0775F">
        <w:rPr>
          <w:rFonts w:ascii="Calibri" w:eastAsia="Play" w:hAnsi="Calibri" w:cs="Calibri"/>
          <w:i/>
          <w:color w:val="434343"/>
          <w:sz w:val="22"/>
          <w:szCs w:val="22"/>
          <w:lang w:val="el-GR"/>
        </w:rPr>
        <w:t>, γιατί μας έδειξε ποιες χώρες έχουν καλύτερη ποιότητα ζωής.</w:t>
      </w:r>
      <w:r w:rsidR="00DE7EAA" w:rsidRPr="00C0775F">
        <w:rPr>
          <w:rFonts w:ascii="Calibri" w:eastAsia="Play" w:hAnsi="Calibri" w:cs="Calibri"/>
          <w:i/>
          <w:color w:val="434343"/>
          <w:sz w:val="22"/>
          <w:szCs w:val="22"/>
          <w:lang w:val="el-GR"/>
        </w:rPr>
        <w:t xml:space="preserve"> </w:t>
      </w:r>
    </w:p>
    <w:p w14:paraId="000000BB" w14:textId="060B2107" w:rsidR="00AD1B9F" w:rsidRPr="00124A0A" w:rsidRDefault="001C5845" w:rsidP="00C0775F">
      <w:pPr>
        <w:numPr>
          <w:ilvl w:val="0"/>
          <w:numId w:val="8"/>
        </w:numPr>
        <w:spacing w:before="120" w:line="276" w:lineRule="auto"/>
        <w:ind w:left="567" w:hanging="283"/>
        <w:jc w:val="both"/>
        <w:rPr>
          <w:rFonts w:ascii="Calibri" w:eastAsia="Play" w:hAnsi="Calibri" w:cs="Play"/>
          <w:sz w:val="22"/>
          <w:szCs w:val="22"/>
          <w:lang w:val="el-GR"/>
        </w:rPr>
      </w:pPr>
      <w:r w:rsidRPr="001C5845">
        <w:rPr>
          <w:rFonts w:ascii="Calibri" w:eastAsia="Play" w:hAnsi="Calibri" w:cs="Play"/>
          <w:sz w:val="22"/>
          <w:szCs w:val="22"/>
          <w:lang w:val="el-GR"/>
        </w:rPr>
        <w:t>Πώς επηρεάζουν αυτοί οι δείκτες την ποιότητα ζωής των ανθρώπων;</w:t>
      </w:r>
    </w:p>
    <w:p w14:paraId="2873AD05" w14:textId="593ED1D8" w:rsidR="00C0775F" w:rsidRPr="00C0775F" w:rsidRDefault="00C0775F" w:rsidP="00C0775F">
      <w:pPr>
        <w:pStyle w:val="a6"/>
        <w:numPr>
          <w:ilvl w:val="0"/>
          <w:numId w:val="19"/>
        </w:numPr>
        <w:spacing w:before="60" w:line="276" w:lineRule="auto"/>
        <w:ind w:left="851" w:hanging="284"/>
        <w:jc w:val="both"/>
        <w:rPr>
          <w:rFonts w:ascii="Calibri" w:eastAsia="Play" w:hAnsi="Calibri" w:cs="Calibri"/>
          <w:i/>
          <w:color w:val="434343"/>
          <w:sz w:val="22"/>
          <w:szCs w:val="22"/>
          <w:lang w:val="el-GR"/>
        </w:rPr>
      </w:pPr>
      <w:r w:rsidRPr="00C0775F">
        <w:rPr>
          <w:rFonts w:ascii="Calibri" w:eastAsia="Play" w:hAnsi="Calibri" w:cs="Calibri"/>
          <w:i/>
          <w:color w:val="434343"/>
          <w:sz w:val="22"/>
          <w:szCs w:val="22"/>
          <w:lang w:val="el-GR"/>
        </w:rPr>
        <w:t xml:space="preserve">Το </w:t>
      </w:r>
      <w:r w:rsidRPr="00C0775F">
        <w:rPr>
          <w:rFonts w:ascii="Calibri" w:eastAsia="Play" w:hAnsi="Calibri" w:cs="Calibri"/>
          <w:b/>
          <w:i/>
          <w:color w:val="434343"/>
          <w:sz w:val="22"/>
          <w:szCs w:val="22"/>
          <w:lang w:val="el-GR"/>
        </w:rPr>
        <w:t>προσδόκιμο ζωής</w:t>
      </w:r>
      <w:r w:rsidRPr="00C0775F">
        <w:rPr>
          <w:rFonts w:ascii="Calibri" w:eastAsia="Play" w:hAnsi="Calibri" w:cs="Calibri"/>
          <w:i/>
          <w:color w:val="434343"/>
          <w:sz w:val="22"/>
          <w:szCs w:val="22"/>
          <w:lang w:val="el-GR"/>
        </w:rPr>
        <w:t xml:space="preserve"> δείχνει πόσο υγιείς είναι οι άνθρωποι και πόσο ζουν κατά μέσο όρο. Σε χώρες με υψηλό προσδόκιμο ζωής, πιθανότατα υπάρχει καλύτερη υγειονομική περίθαλψη και διατροφή.</w:t>
      </w:r>
    </w:p>
    <w:p w14:paraId="78C1719A" w14:textId="5A05387D" w:rsidR="00C0775F" w:rsidRPr="00C0775F" w:rsidRDefault="00C0775F" w:rsidP="00C0775F">
      <w:pPr>
        <w:pStyle w:val="a6"/>
        <w:numPr>
          <w:ilvl w:val="0"/>
          <w:numId w:val="19"/>
        </w:numPr>
        <w:spacing w:before="60" w:line="276" w:lineRule="auto"/>
        <w:ind w:left="851" w:hanging="284"/>
        <w:jc w:val="both"/>
        <w:rPr>
          <w:rFonts w:ascii="Calibri" w:eastAsia="Play" w:hAnsi="Calibri" w:cs="Calibri"/>
          <w:i/>
          <w:color w:val="434343"/>
          <w:sz w:val="22"/>
          <w:szCs w:val="22"/>
          <w:lang w:val="el-GR"/>
        </w:rPr>
      </w:pPr>
      <w:r w:rsidRPr="00C0775F">
        <w:rPr>
          <w:rFonts w:ascii="Calibri" w:eastAsia="Play" w:hAnsi="Calibri" w:cs="Calibri"/>
          <w:i/>
          <w:color w:val="434343"/>
          <w:sz w:val="22"/>
          <w:szCs w:val="22"/>
          <w:lang w:val="el-GR"/>
        </w:rPr>
        <w:t xml:space="preserve">Ο </w:t>
      </w:r>
      <w:r w:rsidRPr="00C0775F">
        <w:rPr>
          <w:rFonts w:ascii="Calibri" w:eastAsia="Play" w:hAnsi="Calibri" w:cs="Calibri"/>
          <w:b/>
          <w:i/>
          <w:color w:val="434343"/>
          <w:sz w:val="22"/>
          <w:szCs w:val="22"/>
          <w:lang w:val="el-GR"/>
        </w:rPr>
        <w:t>δείκτης ανθρώπινης ανάπτυξης (HDI)</w:t>
      </w:r>
      <w:r w:rsidRPr="00C0775F">
        <w:rPr>
          <w:rFonts w:ascii="Calibri" w:eastAsia="Play" w:hAnsi="Calibri" w:cs="Calibri"/>
          <w:i/>
          <w:color w:val="434343"/>
          <w:sz w:val="22"/>
          <w:szCs w:val="22"/>
          <w:lang w:val="el-GR"/>
        </w:rPr>
        <w:t xml:space="preserve"> περιλαμβάνει εκπαίδευση, εισόδημα και υγεία, οπότε αν είναι υψηλός, σημαίνει ότι οι άνθρωποι έχουν καλύτερες συνθήκες ζωής.</w:t>
      </w:r>
    </w:p>
    <w:p w14:paraId="30302A84" w14:textId="1554F844" w:rsidR="00C0775F" w:rsidRPr="00C0775F" w:rsidRDefault="00C0775F" w:rsidP="00C0775F">
      <w:pPr>
        <w:pStyle w:val="a6"/>
        <w:numPr>
          <w:ilvl w:val="0"/>
          <w:numId w:val="19"/>
        </w:numPr>
        <w:spacing w:before="60" w:line="276" w:lineRule="auto"/>
        <w:ind w:left="851" w:hanging="284"/>
        <w:jc w:val="both"/>
        <w:rPr>
          <w:rFonts w:ascii="Calibri" w:eastAsia="Play" w:hAnsi="Calibri" w:cs="Calibri"/>
          <w:i/>
          <w:color w:val="434343"/>
          <w:sz w:val="22"/>
          <w:szCs w:val="22"/>
          <w:lang w:val="el-GR"/>
        </w:rPr>
      </w:pPr>
      <w:r w:rsidRPr="00C0775F">
        <w:rPr>
          <w:rFonts w:ascii="Calibri" w:eastAsia="Play" w:hAnsi="Calibri" w:cs="Calibri"/>
          <w:i/>
          <w:color w:val="434343"/>
          <w:sz w:val="22"/>
          <w:szCs w:val="22"/>
          <w:lang w:val="el-GR"/>
        </w:rPr>
        <w:t xml:space="preserve">Η </w:t>
      </w:r>
      <w:r w:rsidRPr="00C0775F">
        <w:rPr>
          <w:rFonts w:ascii="Calibri" w:eastAsia="Play" w:hAnsi="Calibri" w:cs="Calibri"/>
          <w:b/>
          <w:i/>
          <w:color w:val="434343"/>
          <w:sz w:val="22"/>
          <w:szCs w:val="22"/>
          <w:lang w:val="el-GR"/>
        </w:rPr>
        <w:t>γονιμότητα</w:t>
      </w:r>
      <w:r w:rsidRPr="00C0775F">
        <w:rPr>
          <w:rFonts w:ascii="Calibri" w:eastAsia="Play" w:hAnsi="Calibri" w:cs="Calibri"/>
          <w:i/>
          <w:color w:val="434343"/>
          <w:sz w:val="22"/>
          <w:szCs w:val="22"/>
          <w:lang w:val="el-GR"/>
        </w:rPr>
        <w:t xml:space="preserve"> και η </w:t>
      </w:r>
      <w:r w:rsidRPr="00C0775F">
        <w:rPr>
          <w:rFonts w:ascii="Calibri" w:eastAsia="Play" w:hAnsi="Calibri" w:cs="Calibri"/>
          <w:b/>
          <w:i/>
          <w:color w:val="434343"/>
          <w:sz w:val="22"/>
          <w:szCs w:val="22"/>
          <w:lang w:val="el-GR"/>
        </w:rPr>
        <w:t>ηλικιακή δομή</w:t>
      </w:r>
      <w:r w:rsidRPr="00C0775F">
        <w:rPr>
          <w:rFonts w:ascii="Calibri" w:eastAsia="Play" w:hAnsi="Calibri" w:cs="Calibri"/>
          <w:i/>
          <w:color w:val="434343"/>
          <w:sz w:val="22"/>
          <w:szCs w:val="22"/>
          <w:lang w:val="el-GR"/>
        </w:rPr>
        <w:t xml:space="preserve"> επηρεάζουν το αν μια χώρα έχει αρκετούς νέους για να στηρίξουν τους ηλικιωμένους στο μέλλον. Αν υπάρχουν λίγες γεννήσεις και πολλοί ηλικιωμένοι, μπορεί να υπάρχουν προβλήματα στο σύστημα υγείας και συντάξεων.</w:t>
      </w:r>
    </w:p>
    <w:p w14:paraId="000000BC" w14:textId="77C50EE8" w:rsidR="00AD1B9F" w:rsidRPr="00C0775F" w:rsidRDefault="00C0775F" w:rsidP="00C0775F">
      <w:pPr>
        <w:pStyle w:val="a6"/>
        <w:numPr>
          <w:ilvl w:val="0"/>
          <w:numId w:val="19"/>
        </w:numPr>
        <w:spacing w:before="60" w:line="276" w:lineRule="auto"/>
        <w:ind w:left="851" w:hanging="284"/>
        <w:jc w:val="both"/>
        <w:rPr>
          <w:rFonts w:ascii="Calibri" w:eastAsia="Play" w:hAnsi="Calibri" w:cs="Calibri"/>
          <w:i/>
          <w:color w:val="434343"/>
          <w:sz w:val="22"/>
          <w:szCs w:val="22"/>
          <w:lang w:val="el-GR"/>
        </w:rPr>
      </w:pPr>
      <w:r w:rsidRPr="00C0775F">
        <w:rPr>
          <w:rFonts w:ascii="Calibri" w:eastAsia="Play" w:hAnsi="Calibri" w:cs="Calibri"/>
          <w:i/>
          <w:color w:val="434343"/>
          <w:sz w:val="22"/>
          <w:szCs w:val="22"/>
          <w:lang w:val="el-GR"/>
        </w:rPr>
        <w:t xml:space="preserve">Η </w:t>
      </w:r>
      <w:r w:rsidRPr="00C0775F">
        <w:rPr>
          <w:rFonts w:ascii="Calibri" w:eastAsia="Play" w:hAnsi="Calibri" w:cs="Calibri"/>
          <w:b/>
          <w:i/>
          <w:color w:val="434343"/>
          <w:sz w:val="22"/>
          <w:szCs w:val="22"/>
          <w:lang w:val="el-GR"/>
        </w:rPr>
        <w:t>πυκνότητα πληθυσμού</w:t>
      </w:r>
      <w:r w:rsidRPr="00C0775F">
        <w:rPr>
          <w:rFonts w:ascii="Calibri" w:eastAsia="Play" w:hAnsi="Calibri" w:cs="Calibri"/>
          <w:i/>
          <w:color w:val="434343"/>
          <w:sz w:val="22"/>
          <w:szCs w:val="22"/>
          <w:lang w:val="el-GR"/>
        </w:rPr>
        <w:t xml:space="preserve"> δείχνει πόσο στριμωγμένοι ή άνετοι ζουν οι άνθρωποι. Αν είναι πολύ υψηλή, μπορεί να σημαίνει περισσότερη κίνηση, λιγότεροι ελεύθεροι χώροι και μεγαλύτερη ρύπανση.</w:t>
      </w:r>
    </w:p>
    <w:sectPr w:rsidR="00AD1B9F" w:rsidRPr="00C0775F" w:rsidSect="00124A0A">
      <w:headerReference w:type="default" r:id="rId8"/>
      <w:footerReference w:type="even" r:id="rId9"/>
      <w:footerReference w:type="default" r:id="rId10"/>
      <w:pgSz w:w="11906" w:h="16838" w:code="9"/>
      <w:pgMar w:top="1701" w:right="1134" w:bottom="1701"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AAEB7" w14:textId="77777777" w:rsidR="00BB4C64" w:rsidRDefault="00BB4C64" w:rsidP="008D4699">
      <w:r>
        <w:separator/>
      </w:r>
    </w:p>
  </w:endnote>
  <w:endnote w:type="continuationSeparator" w:id="0">
    <w:p w14:paraId="57FEA8F5" w14:textId="77777777" w:rsidR="00BB4C64" w:rsidRDefault="00BB4C64" w:rsidP="008D4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BT">
    <w:altName w:val="Wingdings"/>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200247B" w:usb2="00000009" w:usb3="00000000" w:csb0="000001FF" w:csb1="00000000"/>
  </w:font>
  <w:font w:name="Play">
    <w:altName w:val="Calibri"/>
    <w:charset w:val="00"/>
    <w:family w:val="auto"/>
    <w:pitch w:val="default"/>
  </w:font>
  <w:font w:name="Arial">
    <w:panose1 w:val="020B0604020202020204"/>
    <w:charset w:val="A1"/>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f"/>
      </w:rPr>
      <w:id w:val="-814420757"/>
      <w:docPartObj>
        <w:docPartGallery w:val="Page Numbers (Bottom of Page)"/>
        <w:docPartUnique/>
      </w:docPartObj>
    </w:sdtPr>
    <w:sdtEndPr>
      <w:rPr>
        <w:rStyle w:val="af"/>
      </w:rPr>
    </w:sdtEndPr>
    <w:sdtContent>
      <w:p w14:paraId="5009B507" w14:textId="0EC8498B" w:rsidR="008D4699" w:rsidRDefault="008D4699" w:rsidP="00F46594">
        <w:pPr>
          <w:pStyle w:val="ae"/>
          <w:framePr w:wrap="none" w:vAnchor="text" w:hAnchor="margin" w:xAlign="right" w:y="1"/>
          <w:rPr>
            <w:rStyle w:val="af"/>
          </w:rPr>
        </w:pPr>
        <w:r>
          <w:rPr>
            <w:rStyle w:val="af"/>
          </w:rPr>
          <w:fldChar w:fldCharType="begin"/>
        </w:r>
        <w:r>
          <w:rPr>
            <w:rStyle w:val="af"/>
          </w:rPr>
          <w:instrText xml:space="preserve"> PAGE </w:instrText>
        </w:r>
        <w:r>
          <w:rPr>
            <w:rStyle w:val="af"/>
          </w:rPr>
          <w:fldChar w:fldCharType="end"/>
        </w:r>
      </w:p>
    </w:sdtContent>
  </w:sdt>
  <w:p w14:paraId="02DC1476" w14:textId="77777777" w:rsidR="008D4699" w:rsidRDefault="008D4699" w:rsidP="008D4699">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92B66" w14:textId="6E7A0113" w:rsidR="008D4699" w:rsidRPr="00C059D4" w:rsidRDefault="00C059D4" w:rsidP="00C059D4">
    <w:pPr>
      <w:pStyle w:val="ae"/>
      <w:jc w:val="center"/>
      <w:rPr>
        <w:rFonts w:ascii="Calibri" w:hAnsi="Calibri"/>
        <w:sz w:val="20"/>
      </w:rPr>
    </w:pPr>
    <w:r>
      <w:rPr>
        <w:rFonts w:ascii="Calibri" w:hAnsi="Calibri"/>
        <w:sz w:val="20"/>
        <w:lang w:val="el-GR"/>
      </w:rPr>
      <w:t>-</w:t>
    </w:r>
    <w:sdt>
      <w:sdtPr>
        <w:rPr>
          <w:rFonts w:ascii="Calibri" w:hAnsi="Calibri"/>
          <w:sz w:val="20"/>
        </w:rPr>
        <w:id w:val="803194468"/>
        <w:docPartObj>
          <w:docPartGallery w:val="Page Numbers (Bottom of Page)"/>
          <w:docPartUnique/>
        </w:docPartObj>
      </w:sdtPr>
      <w:sdtEndPr>
        <w:rPr>
          <w:noProof/>
        </w:rPr>
      </w:sdtEndPr>
      <w:sdtContent>
        <w:r w:rsidRPr="00C059D4">
          <w:rPr>
            <w:rFonts w:ascii="Calibri" w:hAnsi="Calibri"/>
            <w:sz w:val="20"/>
          </w:rPr>
          <w:fldChar w:fldCharType="begin"/>
        </w:r>
        <w:r w:rsidRPr="00C059D4">
          <w:rPr>
            <w:rFonts w:ascii="Calibri" w:hAnsi="Calibri"/>
            <w:sz w:val="20"/>
          </w:rPr>
          <w:instrText xml:space="preserve"> PAGE   \* MERGEFORMAT </w:instrText>
        </w:r>
        <w:r w:rsidRPr="00C059D4">
          <w:rPr>
            <w:rFonts w:ascii="Calibri" w:hAnsi="Calibri"/>
            <w:sz w:val="20"/>
          </w:rPr>
          <w:fldChar w:fldCharType="separate"/>
        </w:r>
        <w:r w:rsidR="00501D9F">
          <w:rPr>
            <w:rFonts w:ascii="Calibri" w:hAnsi="Calibri"/>
            <w:noProof/>
            <w:sz w:val="20"/>
          </w:rPr>
          <w:t>6</w:t>
        </w:r>
        <w:r w:rsidRPr="00C059D4">
          <w:rPr>
            <w:rFonts w:ascii="Calibri" w:hAnsi="Calibri"/>
            <w:noProof/>
            <w:sz w:val="20"/>
          </w:rPr>
          <w:fldChar w:fldCharType="end"/>
        </w:r>
        <w:r>
          <w:rPr>
            <w:rFonts w:ascii="Calibri" w:hAnsi="Calibri"/>
            <w:noProof/>
            <w:sz w:val="20"/>
            <w:lang w:val="el-GR"/>
          </w:rPr>
          <w:t>-</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02A07" w14:textId="77777777" w:rsidR="00BB4C64" w:rsidRDefault="00BB4C64" w:rsidP="008D4699">
      <w:r>
        <w:separator/>
      </w:r>
    </w:p>
  </w:footnote>
  <w:footnote w:type="continuationSeparator" w:id="0">
    <w:p w14:paraId="2B1CBA97" w14:textId="77777777" w:rsidR="00BB4C64" w:rsidRDefault="00BB4C64" w:rsidP="008D4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33E13" w14:textId="77777777" w:rsidR="00124A0A" w:rsidRDefault="00124A0A" w:rsidP="00124A0A">
    <w:pPr>
      <w:pStyle w:val="af1"/>
    </w:pPr>
    <w:r>
      <w:rPr>
        <w:noProof/>
        <w:lang w:val="el-GR"/>
      </w:rPr>
      <w:drawing>
        <wp:anchor distT="0" distB="0" distL="114300" distR="114300" simplePos="0" relativeHeight="251659264" behindDoc="1" locked="0" layoutInCell="1" allowOverlap="1" wp14:anchorId="66A13CEF" wp14:editId="61637F5C">
          <wp:simplePos x="0" y="0"/>
          <wp:positionH relativeFrom="margin">
            <wp:align>center</wp:align>
          </wp:positionH>
          <wp:positionV relativeFrom="paragraph">
            <wp:posOffset>-123115</wp:posOffset>
          </wp:positionV>
          <wp:extent cx="3342640" cy="581025"/>
          <wp:effectExtent l="0" t="0" r="0" b="9525"/>
          <wp:wrapTight wrapText="bothSides">
            <wp:wrapPolygon edited="0">
              <wp:start x="0" y="0"/>
              <wp:lineTo x="0" y="21246"/>
              <wp:lineTo x="21419" y="21246"/>
              <wp:lineTo x="21419" y="0"/>
              <wp:lineTo x="0" y="0"/>
            </wp:wrapPolygon>
          </wp:wrapTight>
          <wp:docPr id="1" name="Εικόνα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2640" cy="581025"/>
                  </a:xfrm>
                  <a:prstGeom prst="rect">
                    <a:avLst/>
                  </a:prstGeom>
                  <a:noFill/>
                </pic:spPr>
              </pic:pic>
            </a:graphicData>
          </a:graphic>
        </wp:anchor>
      </w:drawing>
    </w:r>
  </w:p>
  <w:p w14:paraId="74CC0E08" w14:textId="77777777" w:rsidR="00124A0A" w:rsidRDefault="00124A0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71032"/>
    <w:multiLevelType w:val="hybridMultilevel"/>
    <w:tmpl w:val="CE24CEE2"/>
    <w:lvl w:ilvl="0" w:tplc="4DD2D05C">
      <w:start w:val="1"/>
      <w:numFmt w:val="bullet"/>
      <w:lvlText w:val="å"/>
      <w:lvlJc w:val="left"/>
      <w:pPr>
        <w:ind w:left="1364" w:hanging="360"/>
      </w:pPr>
      <w:rPr>
        <w:rFonts w:ascii="ZapfDingbats BT" w:hAnsi="ZapfDingbats BT" w:hint="default"/>
        <w:color w:val="auto"/>
        <w:sz w:val="18"/>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20406E5"/>
    <w:multiLevelType w:val="multilevel"/>
    <w:tmpl w:val="3D8ED0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2451889"/>
    <w:multiLevelType w:val="hybridMultilevel"/>
    <w:tmpl w:val="DA94DC22"/>
    <w:lvl w:ilvl="0" w:tplc="1332AA60">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5952CD6"/>
    <w:multiLevelType w:val="hybridMultilevel"/>
    <w:tmpl w:val="7DC42BBE"/>
    <w:lvl w:ilvl="0" w:tplc="1332AA60">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4" w15:restartNumberingAfterBreak="0">
    <w:nsid w:val="1AFA2C93"/>
    <w:multiLevelType w:val="multilevel"/>
    <w:tmpl w:val="718A38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CD261C3"/>
    <w:multiLevelType w:val="multilevel"/>
    <w:tmpl w:val="8538573E"/>
    <w:lvl w:ilvl="0">
      <w:start w:val="1"/>
      <w:numFmt w:val="bullet"/>
      <w:lvlText w:val=""/>
      <w:lvlJc w:val="left"/>
      <w:pPr>
        <w:ind w:left="1440" w:hanging="360"/>
      </w:pPr>
      <w:rPr>
        <w:rFonts w:ascii="Symbol" w:hAnsi="Symbol" w:hint="default"/>
        <w:color w:val="auto"/>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2886561A"/>
    <w:multiLevelType w:val="hybridMultilevel"/>
    <w:tmpl w:val="BEF0946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2C2D7DB4"/>
    <w:multiLevelType w:val="multilevel"/>
    <w:tmpl w:val="489CDE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16B18BB"/>
    <w:multiLevelType w:val="hybridMultilevel"/>
    <w:tmpl w:val="E1503778"/>
    <w:lvl w:ilvl="0" w:tplc="1332AA60">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9" w15:restartNumberingAfterBreak="0">
    <w:nsid w:val="375A4611"/>
    <w:multiLevelType w:val="hybridMultilevel"/>
    <w:tmpl w:val="7CD80AA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3887536D"/>
    <w:multiLevelType w:val="hybridMultilevel"/>
    <w:tmpl w:val="93464C84"/>
    <w:lvl w:ilvl="0" w:tplc="138EA376">
      <w:start w:val="1"/>
      <w:numFmt w:val="bullet"/>
      <w:lvlText w:val=""/>
      <w:lvlJc w:val="left"/>
      <w:pPr>
        <w:ind w:left="1004" w:hanging="360"/>
      </w:pPr>
      <w:rPr>
        <w:rFonts w:ascii="Symbol" w:hAnsi="Symbol" w:hint="default"/>
        <w:color w:val="auto"/>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1" w15:restartNumberingAfterBreak="0">
    <w:nsid w:val="4BF65F4A"/>
    <w:multiLevelType w:val="multilevel"/>
    <w:tmpl w:val="E894211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52BE0A6D"/>
    <w:multiLevelType w:val="multilevel"/>
    <w:tmpl w:val="37F06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53B45824"/>
    <w:multiLevelType w:val="multilevel"/>
    <w:tmpl w:val="56B27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430048B"/>
    <w:multiLevelType w:val="multilevel"/>
    <w:tmpl w:val="FDC6492A"/>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582547AB"/>
    <w:multiLevelType w:val="hybridMultilevel"/>
    <w:tmpl w:val="A38239B0"/>
    <w:lvl w:ilvl="0" w:tplc="855EE318">
      <w:start w:val="1"/>
      <w:numFmt w:val="decimal"/>
      <w:lvlText w:val="%1."/>
      <w:lvlJc w:val="left"/>
      <w:pPr>
        <w:ind w:left="644" w:hanging="360"/>
      </w:pPr>
      <w:rPr>
        <w:rFonts w:hint="default"/>
        <w:b/>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16" w15:restartNumberingAfterBreak="0">
    <w:nsid w:val="5AC20DFA"/>
    <w:multiLevelType w:val="multilevel"/>
    <w:tmpl w:val="FDC6492A"/>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69C169F6"/>
    <w:multiLevelType w:val="multilevel"/>
    <w:tmpl w:val="AD9006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CD7495B"/>
    <w:multiLevelType w:val="multilevel"/>
    <w:tmpl w:val="DDBAB8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9D65152"/>
    <w:multiLevelType w:val="multilevel"/>
    <w:tmpl w:val="CCEACC98"/>
    <w:lvl w:ilvl="0">
      <w:start w:val="1"/>
      <w:numFmt w:val="decimal"/>
      <w:lvlText w:val="%1."/>
      <w:lvlJc w:val="left"/>
      <w:pPr>
        <w:ind w:left="720" w:hanging="360"/>
      </w:pPr>
      <w:rPr>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7B2C1EAC"/>
    <w:multiLevelType w:val="multilevel"/>
    <w:tmpl w:val="C6344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13"/>
  </w:num>
  <w:num w:numId="3">
    <w:abstractNumId w:val="11"/>
  </w:num>
  <w:num w:numId="4">
    <w:abstractNumId w:val="20"/>
  </w:num>
  <w:num w:numId="5">
    <w:abstractNumId w:val="18"/>
  </w:num>
  <w:num w:numId="6">
    <w:abstractNumId w:val="4"/>
  </w:num>
  <w:num w:numId="7">
    <w:abstractNumId w:val="12"/>
  </w:num>
  <w:num w:numId="8">
    <w:abstractNumId w:val="19"/>
  </w:num>
  <w:num w:numId="9">
    <w:abstractNumId w:val="7"/>
  </w:num>
  <w:num w:numId="10">
    <w:abstractNumId w:val="17"/>
  </w:num>
  <w:num w:numId="11">
    <w:abstractNumId w:val="6"/>
  </w:num>
  <w:num w:numId="12">
    <w:abstractNumId w:val="9"/>
  </w:num>
  <w:num w:numId="13">
    <w:abstractNumId w:val="2"/>
  </w:num>
  <w:num w:numId="14">
    <w:abstractNumId w:val="8"/>
  </w:num>
  <w:num w:numId="15">
    <w:abstractNumId w:val="10"/>
  </w:num>
  <w:num w:numId="16">
    <w:abstractNumId w:val="14"/>
  </w:num>
  <w:num w:numId="17">
    <w:abstractNumId w:val="16"/>
  </w:num>
  <w:num w:numId="18">
    <w:abstractNumId w:val="5"/>
  </w:num>
  <w:num w:numId="19">
    <w:abstractNumId w:val="3"/>
  </w:num>
  <w:num w:numId="20">
    <w:abstractNumId w:val="15"/>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B9F"/>
    <w:rsid w:val="00026B18"/>
    <w:rsid w:val="00035C20"/>
    <w:rsid w:val="00042B98"/>
    <w:rsid w:val="00095257"/>
    <w:rsid w:val="000C491E"/>
    <w:rsid w:val="00124A0A"/>
    <w:rsid w:val="00144E0A"/>
    <w:rsid w:val="001C5845"/>
    <w:rsid w:val="001D1285"/>
    <w:rsid w:val="00203403"/>
    <w:rsid w:val="002479A3"/>
    <w:rsid w:val="00261006"/>
    <w:rsid w:val="002F6373"/>
    <w:rsid w:val="00310679"/>
    <w:rsid w:val="00343681"/>
    <w:rsid w:val="003514DE"/>
    <w:rsid w:val="003A3A55"/>
    <w:rsid w:val="003E4DC3"/>
    <w:rsid w:val="00474AF2"/>
    <w:rsid w:val="00491234"/>
    <w:rsid w:val="004D3FFA"/>
    <w:rsid w:val="004F74E9"/>
    <w:rsid w:val="00501D9F"/>
    <w:rsid w:val="005D4C3A"/>
    <w:rsid w:val="006C418F"/>
    <w:rsid w:val="00802E50"/>
    <w:rsid w:val="008D4699"/>
    <w:rsid w:val="0096080D"/>
    <w:rsid w:val="00A15071"/>
    <w:rsid w:val="00A22C70"/>
    <w:rsid w:val="00AB0AE9"/>
    <w:rsid w:val="00AD1B9F"/>
    <w:rsid w:val="00B02247"/>
    <w:rsid w:val="00B60187"/>
    <w:rsid w:val="00BA47B1"/>
    <w:rsid w:val="00BB4C64"/>
    <w:rsid w:val="00C059D4"/>
    <w:rsid w:val="00C0775F"/>
    <w:rsid w:val="00C21E2B"/>
    <w:rsid w:val="00CB5C6C"/>
    <w:rsid w:val="00D82177"/>
    <w:rsid w:val="00D87095"/>
    <w:rsid w:val="00DE7EAA"/>
    <w:rsid w:val="00E42010"/>
    <w:rsid w:val="00E43E30"/>
    <w:rsid w:val="00F3346B"/>
    <w:rsid w:val="00F4303D"/>
    <w:rsid w:val="00F63FE5"/>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6DB3F7"/>
  <w15:docId w15:val="{2447F871-06CC-FE46-8871-BB1402D93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196C"/>
    <w:rPr>
      <w:rFonts w:eastAsiaTheme="minorEastAsia"/>
      <w:lang w:eastAsia="zh-CN"/>
    </w:rPr>
  </w:style>
  <w:style w:type="paragraph" w:styleId="1">
    <w:name w:val="heading 1"/>
    <w:basedOn w:val="a"/>
    <w:next w:val="a"/>
    <w:link w:val="1Char"/>
    <w:uiPriority w:val="9"/>
    <w:qFormat/>
    <w:rsid w:val="008819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unhideWhenUsed/>
    <w:qFormat/>
    <w:rsid w:val="008819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aliases w:val="h3"/>
    <w:basedOn w:val="a"/>
    <w:next w:val="a"/>
    <w:link w:val="3Char"/>
    <w:uiPriority w:val="9"/>
    <w:unhideWhenUsed/>
    <w:qFormat/>
    <w:rsid w:val="0088196C"/>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88196C"/>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88196C"/>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88196C"/>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88196C"/>
    <w:pPr>
      <w:keepNext/>
      <w:keepLines/>
      <w:spacing w:before="4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88196C"/>
    <w:pPr>
      <w:keepNext/>
      <w:keepLines/>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88196C"/>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88196C"/>
    <w:pPr>
      <w:spacing w:after="80"/>
      <w:contextualSpacing/>
    </w:pPr>
    <w:rPr>
      <w:rFonts w:asciiTheme="majorHAnsi" w:eastAsiaTheme="majorEastAsia" w:hAnsiTheme="majorHAnsi" w:cstheme="majorBidi"/>
      <w:spacing w:val="-10"/>
      <w:kern w:val="28"/>
      <w:sz w:val="56"/>
      <w:szCs w:val="56"/>
    </w:rPr>
  </w:style>
  <w:style w:type="character" w:customStyle="1" w:styleId="1Char">
    <w:name w:val="Επικεφαλίδα 1 Char"/>
    <w:basedOn w:val="a0"/>
    <w:link w:val="1"/>
    <w:uiPriority w:val="9"/>
    <w:rsid w:val="0088196C"/>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88196C"/>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aliases w:val="h3 Char"/>
    <w:basedOn w:val="a0"/>
    <w:link w:val="3"/>
    <w:rsid w:val="0088196C"/>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88196C"/>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88196C"/>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88196C"/>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88196C"/>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88196C"/>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88196C"/>
    <w:rPr>
      <w:rFonts w:eastAsiaTheme="majorEastAsia" w:cstheme="majorBidi"/>
      <w:color w:val="272727" w:themeColor="text1" w:themeTint="D8"/>
    </w:rPr>
  </w:style>
  <w:style w:type="character" w:customStyle="1" w:styleId="Char">
    <w:name w:val="Τίτλος Char"/>
    <w:basedOn w:val="a0"/>
    <w:link w:val="a3"/>
    <w:uiPriority w:val="10"/>
    <w:rsid w:val="0088196C"/>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Pr>
      <w:color w:val="595959"/>
      <w:sz w:val="28"/>
      <w:szCs w:val="28"/>
    </w:rPr>
  </w:style>
  <w:style w:type="character" w:customStyle="1" w:styleId="Char0">
    <w:name w:val="Υπότιτλος Char"/>
    <w:basedOn w:val="a0"/>
    <w:link w:val="a4"/>
    <w:uiPriority w:val="11"/>
    <w:rsid w:val="0088196C"/>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88196C"/>
    <w:pPr>
      <w:spacing w:before="160"/>
      <w:jc w:val="center"/>
    </w:pPr>
    <w:rPr>
      <w:i/>
      <w:iCs/>
      <w:color w:val="404040" w:themeColor="text1" w:themeTint="BF"/>
    </w:rPr>
  </w:style>
  <w:style w:type="character" w:customStyle="1" w:styleId="Char1">
    <w:name w:val="Απόσπασμα Char"/>
    <w:basedOn w:val="a0"/>
    <w:link w:val="a5"/>
    <w:uiPriority w:val="29"/>
    <w:rsid w:val="0088196C"/>
    <w:rPr>
      <w:i/>
      <w:iCs/>
      <w:color w:val="404040" w:themeColor="text1" w:themeTint="BF"/>
    </w:rPr>
  </w:style>
  <w:style w:type="paragraph" w:styleId="a6">
    <w:name w:val="List Paragraph"/>
    <w:basedOn w:val="a"/>
    <w:qFormat/>
    <w:rsid w:val="0088196C"/>
    <w:pPr>
      <w:ind w:left="720"/>
      <w:contextualSpacing/>
    </w:pPr>
  </w:style>
  <w:style w:type="character" w:styleId="a7">
    <w:name w:val="Intense Emphasis"/>
    <w:basedOn w:val="a0"/>
    <w:uiPriority w:val="21"/>
    <w:qFormat/>
    <w:rsid w:val="0088196C"/>
    <w:rPr>
      <w:i/>
      <w:iCs/>
      <w:color w:val="0F4761" w:themeColor="accent1" w:themeShade="BF"/>
    </w:rPr>
  </w:style>
  <w:style w:type="paragraph" w:styleId="a8">
    <w:name w:val="Intense Quote"/>
    <w:basedOn w:val="a"/>
    <w:next w:val="a"/>
    <w:link w:val="Char2"/>
    <w:uiPriority w:val="30"/>
    <w:qFormat/>
    <w:rsid w:val="008819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88196C"/>
    <w:rPr>
      <w:i/>
      <w:iCs/>
      <w:color w:val="0F4761" w:themeColor="accent1" w:themeShade="BF"/>
    </w:rPr>
  </w:style>
  <w:style w:type="character" w:styleId="a9">
    <w:name w:val="Intense Reference"/>
    <w:basedOn w:val="a0"/>
    <w:uiPriority w:val="32"/>
    <w:qFormat/>
    <w:rsid w:val="0088196C"/>
    <w:rPr>
      <w:b/>
      <w:bCs/>
      <w:smallCaps/>
      <w:color w:val="0F4761" w:themeColor="accent1" w:themeShade="BF"/>
      <w:spacing w:val="5"/>
    </w:rPr>
  </w:style>
  <w:style w:type="table" w:customStyle="1" w:styleId="aa">
    <w:basedOn w:val="a1"/>
    <w:tblPr>
      <w:tblStyleRowBandSize w:val="1"/>
      <w:tblStyleColBandSize w:val="1"/>
      <w:tblCellMar>
        <w:left w:w="10" w:type="dxa"/>
        <w:right w:w="10" w:type="dxa"/>
      </w:tblCellMar>
    </w:tblPr>
  </w:style>
  <w:style w:type="table" w:customStyle="1" w:styleId="ab">
    <w:basedOn w:val="a1"/>
    <w:tblPr>
      <w:tblStyleRowBandSize w:val="1"/>
      <w:tblStyleColBandSize w:val="1"/>
      <w:tblCellMar>
        <w:left w:w="10" w:type="dxa"/>
        <w:right w:w="10" w:type="dxa"/>
      </w:tblCellMar>
    </w:tblPr>
  </w:style>
  <w:style w:type="paragraph" w:styleId="ac">
    <w:name w:val="annotation text"/>
    <w:basedOn w:val="a"/>
    <w:link w:val="Char3"/>
    <w:uiPriority w:val="99"/>
    <w:semiHidden/>
    <w:unhideWhenUsed/>
    <w:rPr>
      <w:sz w:val="20"/>
      <w:szCs w:val="20"/>
    </w:rPr>
  </w:style>
  <w:style w:type="character" w:customStyle="1" w:styleId="Char3">
    <w:name w:val="Κείμενο σχολίου Char"/>
    <w:basedOn w:val="a0"/>
    <w:link w:val="ac"/>
    <w:uiPriority w:val="99"/>
    <w:semiHidden/>
    <w:rPr>
      <w:rFonts w:eastAsiaTheme="minorEastAsia"/>
      <w:sz w:val="20"/>
      <w:szCs w:val="20"/>
      <w:lang w:eastAsia="zh-CN"/>
    </w:rPr>
  </w:style>
  <w:style w:type="character" w:styleId="ad">
    <w:name w:val="annotation reference"/>
    <w:basedOn w:val="a0"/>
    <w:uiPriority w:val="99"/>
    <w:semiHidden/>
    <w:unhideWhenUsed/>
    <w:rPr>
      <w:sz w:val="16"/>
      <w:szCs w:val="16"/>
    </w:rPr>
  </w:style>
  <w:style w:type="paragraph" w:styleId="ae">
    <w:name w:val="footer"/>
    <w:basedOn w:val="a"/>
    <w:link w:val="Char4"/>
    <w:uiPriority w:val="99"/>
    <w:unhideWhenUsed/>
    <w:rsid w:val="008D4699"/>
    <w:pPr>
      <w:tabs>
        <w:tab w:val="center" w:pos="4513"/>
        <w:tab w:val="right" w:pos="9026"/>
      </w:tabs>
    </w:pPr>
  </w:style>
  <w:style w:type="character" w:customStyle="1" w:styleId="Char4">
    <w:name w:val="Υποσέλιδο Char"/>
    <w:basedOn w:val="a0"/>
    <w:link w:val="ae"/>
    <w:uiPriority w:val="99"/>
    <w:rsid w:val="008D4699"/>
    <w:rPr>
      <w:rFonts w:eastAsiaTheme="minorEastAsia"/>
      <w:lang w:eastAsia="zh-CN"/>
    </w:rPr>
  </w:style>
  <w:style w:type="character" w:styleId="af">
    <w:name w:val="page number"/>
    <w:basedOn w:val="a0"/>
    <w:uiPriority w:val="99"/>
    <w:semiHidden/>
    <w:unhideWhenUsed/>
    <w:rsid w:val="008D4699"/>
  </w:style>
  <w:style w:type="character" w:styleId="-">
    <w:name w:val="Hyperlink"/>
    <w:basedOn w:val="a0"/>
    <w:uiPriority w:val="99"/>
    <w:unhideWhenUsed/>
    <w:rsid w:val="00B02247"/>
    <w:rPr>
      <w:color w:val="467886" w:themeColor="hyperlink"/>
      <w:u w:val="single"/>
    </w:rPr>
  </w:style>
  <w:style w:type="character" w:customStyle="1" w:styleId="UnresolvedMention1">
    <w:name w:val="Unresolved Mention1"/>
    <w:basedOn w:val="a0"/>
    <w:uiPriority w:val="99"/>
    <w:semiHidden/>
    <w:unhideWhenUsed/>
    <w:rsid w:val="00B02247"/>
    <w:rPr>
      <w:color w:val="605E5C"/>
      <w:shd w:val="clear" w:color="auto" w:fill="E1DFDD"/>
    </w:rPr>
  </w:style>
  <w:style w:type="character" w:styleId="-0">
    <w:name w:val="FollowedHyperlink"/>
    <w:basedOn w:val="a0"/>
    <w:uiPriority w:val="99"/>
    <w:semiHidden/>
    <w:unhideWhenUsed/>
    <w:rsid w:val="00B60187"/>
    <w:rPr>
      <w:color w:val="96607D" w:themeColor="followedHyperlink"/>
      <w:u w:val="single"/>
    </w:rPr>
  </w:style>
  <w:style w:type="paragraph" w:styleId="af0">
    <w:name w:val="Balloon Text"/>
    <w:basedOn w:val="a"/>
    <w:link w:val="Char5"/>
    <w:uiPriority w:val="99"/>
    <w:semiHidden/>
    <w:unhideWhenUsed/>
    <w:rsid w:val="00124A0A"/>
    <w:rPr>
      <w:rFonts w:ascii="Tahoma" w:hAnsi="Tahoma" w:cs="Tahoma"/>
      <w:sz w:val="16"/>
      <w:szCs w:val="16"/>
    </w:rPr>
  </w:style>
  <w:style w:type="character" w:customStyle="1" w:styleId="Char5">
    <w:name w:val="Κείμενο πλαισίου Char"/>
    <w:basedOn w:val="a0"/>
    <w:link w:val="af0"/>
    <w:uiPriority w:val="99"/>
    <w:semiHidden/>
    <w:rsid w:val="00124A0A"/>
    <w:rPr>
      <w:rFonts w:ascii="Tahoma" w:eastAsiaTheme="minorEastAsia" w:hAnsi="Tahoma" w:cs="Tahoma"/>
      <w:sz w:val="16"/>
      <w:szCs w:val="16"/>
      <w:lang w:eastAsia="zh-CN"/>
    </w:rPr>
  </w:style>
  <w:style w:type="paragraph" w:styleId="af1">
    <w:name w:val="header"/>
    <w:basedOn w:val="a"/>
    <w:link w:val="Char6"/>
    <w:uiPriority w:val="99"/>
    <w:unhideWhenUsed/>
    <w:rsid w:val="00124A0A"/>
    <w:pPr>
      <w:tabs>
        <w:tab w:val="center" w:pos="4153"/>
        <w:tab w:val="right" w:pos="8306"/>
      </w:tabs>
    </w:pPr>
  </w:style>
  <w:style w:type="character" w:customStyle="1" w:styleId="Char6">
    <w:name w:val="Κεφαλίδα Char"/>
    <w:basedOn w:val="a0"/>
    <w:link w:val="af1"/>
    <w:uiPriority w:val="99"/>
    <w:rsid w:val="00124A0A"/>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V3nI1vWIrppSmt3bNvXQdx5JzQ==">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2297</Words>
  <Characters>12408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Elliniadou</dc:creator>
  <cp:lastModifiedBy>Πόρναλη Αικατερίνη</cp:lastModifiedBy>
  <cp:revision>3</cp:revision>
  <dcterms:created xsi:type="dcterms:W3CDTF">2026-02-05T09:00:00Z</dcterms:created>
  <dcterms:modified xsi:type="dcterms:W3CDTF">2026-02-05T09:07:00Z</dcterms:modified>
</cp:coreProperties>
</file>